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36A111DC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6518C0">
        <w:rPr>
          <w:noProof/>
          <w:szCs w:val="24"/>
          <w:lang w:val="en-US"/>
        </w:rPr>
        <w:t>4</w:t>
      </w:r>
      <w:r w:rsidRPr="00914F8E">
        <w:rPr>
          <w:szCs w:val="24"/>
          <w:lang w:val="en-US"/>
        </w:rPr>
        <w:tab/>
      </w:r>
      <w:r w:rsidR="00806E3A" w:rsidRPr="00914F8E">
        <w:rPr>
          <w:szCs w:val="24"/>
          <w:lang w:val="en-US"/>
        </w:rPr>
        <w:t>R3</w:t>
      </w:r>
      <w:r w:rsidR="00806E3A" w:rsidRPr="008F1DF8">
        <w:rPr>
          <w:szCs w:val="24"/>
          <w:lang w:val="en-US"/>
        </w:rPr>
        <w:t>-</w:t>
      </w:r>
      <w:r w:rsidR="008F1DF8" w:rsidRPr="008F1DF8">
        <w:rPr>
          <w:szCs w:val="24"/>
          <w:lang w:val="en-US"/>
        </w:rPr>
        <w:t>19</w:t>
      </w:r>
      <w:r w:rsidR="008F1DF8" w:rsidRPr="008F1DF8">
        <w:rPr>
          <w:szCs w:val="24"/>
          <w:lang w:val="en-US"/>
        </w:rPr>
        <w:t>3060</w:t>
      </w:r>
      <w:bookmarkStart w:id="1" w:name="_GoBack"/>
      <w:bookmarkEnd w:id="1"/>
    </w:p>
    <w:p w14:paraId="6B669E58" w14:textId="37E918FE" w:rsidR="003E19D7" w:rsidRPr="000400CE" w:rsidRDefault="00023AEB" w:rsidP="00E75E65">
      <w:pPr>
        <w:pStyle w:val="3GPPHeader"/>
        <w:jc w:val="both"/>
        <w:rPr>
          <w:rFonts w:cs="Arial"/>
          <w:lang w:val="en-US"/>
        </w:rPr>
      </w:pPr>
      <w:r>
        <w:rPr>
          <w:lang w:val="en-US"/>
        </w:rPr>
        <w:t>Reno</w:t>
      </w:r>
      <w:r w:rsidR="0028604A" w:rsidRPr="00866712">
        <w:rPr>
          <w:lang w:val="en-US"/>
        </w:rPr>
        <w:t xml:space="preserve">, </w:t>
      </w:r>
      <w:r>
        <w:rPr>
          <w:lang w:val="en-US"/>
        </w:rPr>
        <w:t xml:space="preserve">Nevada, US, </w:t>
      </w:r>
      <w:r w:rsidR="00772087">
        <w:rPr>
          <w:lang w:val="en-US"/>
        </w:rPr>
        <w:t>13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>
        <w:rPr>
          <w:lang w:val="en-US"/>
        </w:rPr>
        <w:t>May</w:t>
      </w:r>
      <w:r w:rsidR="0028604A" w:rsidRPr="00866712">
        <w:rPr>
          <w:lang w:val="en-US"/>
        </w:rPr>
        <w:t xml:space="preserve"> – 1</w:t>
      </w:r>
      <w:r w:rsidR="00772087">
        <w:rPr>
          <w:lang w:val="en-US"/>
        </w:rPr>
        <w:t>7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>
        <w:rPr>
          <w:lang w:val="en-US"/>
        </w:rPr>
        <w:t>May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0B8C05B2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4A5412" w:rsidRPr="00E00DD1">
        <w:rPr>
          <w:rFonts w:cs="Arial"/>
          <w:sz w:val="22"/>
          <w:lang w:val="en-US"/>
        </w:rPr>
        <w:t>25.</w:t>
      </w:r>
      <w:r w:rsidR="00FB7FEF" w:rsidRPr="00E00DD1">
        <w:rPr>
          <w:rFonts w:cs="Arial"/>
          <w:sz w:val="22"/>
          <w:lang w:val="en-US"/>
        </w:rPr>
        <w:t>2.3</w:t>
      </w:r>
      <w:r w:rsidR="00D843CF" w:rsidRPr="00F50BB7">
        <w:rPr>
          <w:rFonts w:cs="Arial"/>
          <w:sz w:val="22"/>
          <w:lang w:val="en-US"/>
        </w:rPr>
        <w:t>.</w:t>
      </w:r>
      <w:r w:rsidR="00F50BB7">
        <w:rPr>
          <w:rFonts w:cs="Arial"/>
          <w:sz w:val="22"/>
          <w:lang w:val="en-US"/>
        </w:rPr>
        <w:t>4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6BE18587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6B6A24">
        <w:rPr>
          <w:rFonts w:cs="Arial"/>
          <w:sz w:val="22"/>
          <w:lang w:val="en-US"/>
        </w:rPr>
        <w:t>Considerations o</w:t>
      </w:r>
      <w:r w:rsidR="00FD441A">
        <w:rPr>
          <w:rFonts w:cs="Arial"/>
          <w:sz w:val="22"/>
          <w:lang w:val="en-US"/>
        </w:rPr>
        <w:t>n</w:t>
      </w:r>
      <w:r w:rsidR="006B6A24">
        <w:rPr>
          <w:rFonts w:cs="Arial"/>
          <w:sz w:val="22"/>
          <w:lang w:val="en-US"/>
        </w:rPr>
        <w:t xml:space="preserve"> </w:t>
      </w:r>
      <w:r w:rsidR="000C4CC6">
        <w:rPr>
          <w:rFonts w:cs="Arial"/>
          <w:sz w:val="22"/>
          <w:lang w:val="en-US"/>
        </w:rPr>
        <w:t>l</w:t>
      </w:r>
      <w:r w:rsidR="000C4CC6" w:rsidRPr="000C4CC6">
        <w:rPr>
          <w:rFonts w:cs="Arial"/>
          <w:sz w:val="22"/>
          <w:lang w:val="en-US"/>
        </w:rPr>
        <w:t xml:space="preserve">oad coordination </w:t>
      </w:r>
      <w:r w:rsidR="008537F7">
        <w:rPr>
          <w:rFonts w:cs="Arial"/>
          <w:sz w:val="22"/>
          <w:lang w:val="en-US"/>
        </w:rPr>
        <w:t>in</w:t>
      </w:r>
      <w:r w:rsidR="000C4CC6" w:rsidRPr="000C4CC6">
        <w:rPr>
          <w:rFonts w:cs="Arial"/>
          <w:sz w:val="22"/>
          <w:lang w:val="en-US"/>
        </w:rPr>
        <w:t xml:space="preserve"> MR-DC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6E3F4576" w14:textId="5D5EB15B" w:rsidR="00C4751C" w:rsidRDefault="00C4751C" w:rsidP="00C4751C">
      <w:pPr>
        <w:jc w:val="both"/>
        <w:rPr>
          <w:lang w:val="en-US" w:eastAsia="en-GB"/>
        </w:rPr>
      </w:pPr>
      <w:r w:rsidRPr="00914F8E">
        <w:rPr>
          <w:lang w:val="en-US" w:eastAsia="en-GB"/>
        </w:rPr>
        <w:t>In the RAN3#10</w:t>
      </w:r>
      <w:r>
        <w:rPr>
          <w:lang w:val="en-US" w:eastAsia="en-GB"/>
        </w:rPr>
        <w:t>3</w:t>
      </w:r>
      <w:r w:rsidRPr="00914F8E">
        <w:rPr>
          <w:lang w:val="en-US" w:eastAsia="en-GB"/>
        </w:rPr>
        <w:t>b</w:t>
      </w:r>
      <w:r>
        <w:rPr>
          <w:lang w:val="en-US" w:eastAsia="en-GB"/>
        </w:rPr>
        <w:t>is</w:t>
      </w:r>
      <w:r w:rsidRPr="00914F8E">
        <w:rPr>
          <w:lang w:val="en-US" w:eastAsia="en-GB"/>
        </w:rPr>
        <w:t xml:space="preserve"> meeting,</w:t>
      </w:r>
      <w:r>
        <w:rPr>
          <w:lang w:val="en-US" w:eastAsia="en-GB"/>
        </w:rPr>
        <w:t xml:space="preserve"> RAN3 started discussing</w:t>
      </w:r>
      <w:r w:rsidRPr="00914F8E">
        <w:rPr>
          <w:lang w:val="en-US" w:eastAsia="en-GB"/>
        </w:rPr>
        <w:t xml:space="preserve"> </w:t>
      </w:r>
      <w:r>
        <w:rPr>
          <w:lang w:val="en-US" w:eastAsia="en-GB"/>
        </w:rPr>
        <w:t>load balancing and load sharing solutions for NR</w:t>
      </w:r>
      <w:r w:rsidRPr="00914F8E">
        <w:rPr>
          <w:lang w:val="en-US" w:eastAsia="en-GB"/>
        </w:rPr>
        <w:t>.</w:t>
      </w:r>
      <w:r>
        <w:rPr>
          <w:lang w:val="en-US" w:eastAsia="en-GB"/>
        </w:rPr>
        <w:t xml:space="preserve"> The summary of the offline discussion captured in </w:t>
      </w:r>
      <w:r>
        <w:rPr>
          <w:lang w:val="en-US" w:eastAsia="en-GB"/>
        </w:rPr>
        <w:fldChar w:fldCharType="begin"/>
      </w:r>
      <w:r>
        <w:rPr>
          <w:lang w:val="en-US" w:eastAsia="en-GB"/>
        </w:rPr>
        <w:instrText xml:space="preserve"> REF _Ref4490628 \r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>
        <w:rPr>
          <w:lang w:val="en-US" w:eastAsia="en-GB"/>
        </w:rPr>
        <w:t>[1]</w:t>
      </w:r>
      <w:r>
        <w:rPr>
          <w:lang w:val="en-US" w:eastAsia="en-GB"/>
        </w:rPr>
        <w:fldChar w:fldCharType="end"/>
      </w:r>
      <w:r>
        <w:rPr>
          <w:lang w:val="en-US" w:eastAsia="en-GB"/>
        </w:rPr>
        <w:t xml:space="preserve"> highlights some open issues to be resolved for introducing mobility load balance (MLB) in NR, including:</w:t>
      </w:r>
    </w:p>
    <w:p w14:paraId="0C58C1B9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  <w:rPr>
          <w:lang w:val="en-US"/>
        </w:rPr>
      </w:pPr>
      <w:r w:rsidRPr="008060FF">
        <w:rPr>
          <w:lang w:val="en-US"/>
        </w:rPr>
        <w:t>The architectural aspect for MLB</w:t>
      </w:r>
      <w:r>
        <w:rPr>
          <w:lang w:val="en-US"/>
        </w:rPr>
        <w:t xml:space="preserve"> (</w:t>
      </w:r>
      <w:r w:rsidRPr="008060FF">
        <w:rPr>
          <w:lang w:val="en-US"/>
        </w:rPr>
        <w:t>distributed, centralized and hybrid approaches</w:t>
      </w:r>
      <w:r>
        <w:rPr>
          <w:lang w:val="en-US"/>
        </w:rPr>
        <w:t>).</w:t>
      </w:r>
    </w:p>
    <w:p w14:paraId="440C8171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  <w:rPr>
          <w:lang w:val="en-US"/>
        </w:rPr>
      </w:pPr>
      <w:r w:rsidRPr="008060FF">
        <w:rPr>
          <w:lang w:val="en-US"/>
        </w:rPr>
        <w:t xml:space="preserve">Load definition. Whether the load information is on a per Cell/Beam/Slice/QoS basis. </w:t>
      </w:r>
    </w:p>
    <w:p w14:paraId="2ECE9E79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  <w:rPr>
          <w:lang w:val="en-US"/>
        </w:rPr>
      </w:pPr>
      <w:r w:rsidRPr="008060FF">
        <w:rPr>
          <w:lang w:val="en-US"/>
        </w:rPr>
        <w:t>Load reporting. Whether to reuse the LTE X2-like load reporting procedure in NR.</w:t>
      </w:r>
    </w:p>
    <w:p w14:paraId="47A25A4E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  <w:rPr>
          <w:lang w:val="en-US"/>
        </w:rPr>
      </w:pPr>
      <w:r w:rsidRPr="008060FF">
        <w:rPr>
          <w:lang w:val="en-US"/>
        </w:rPr>
        <w:t>Load reporting indicates load information for UL carrier and SUL carrier separately.</w:t>
      </w:r>
    </w:p>
    <w:p w14:paraId="3A6F2DB7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  <w:rPr>
          <w:lang w:val="en-US"/>
        </w:rPr>
      </w:pPr>
      <w:r w:rsidRPr="008060FF">
        <w:rPr>
          <w:lang w:val="en-US"/>
        </w:rPr>
        <w:t xml:space="preserve">Load coordination with MR-DC scenario considered. </w:t>
      </w:r>
    </w:p>
    <w:p w14:paraId="563994FA" w14:textId="77777777" w:rsidR="00C4751C" w:rsidRPr="008060FF" w:rsidRDefault="00C4751C" w:rsidP="00C4751C">
      <w:pPr>
        <w:pStyle w:val="ListParagraph"/>
        <w:numPr>
          <w:ilvl w:val="0"/>
          <w:numId w:val="46"/>
        </w:numPr>
        <w:spacing w:line="256" w:lineRule="auto"/>
      </w:pPr>
      <w:r w:rsidRPr="008060FF">
        <w:t>Other optimization</w:t>
      </w:r>
    </w:p>
    <w:p w14:paraId="4222ADD8" w14:textId="633741AE" w:rsidR="0086740C" w:rsidRPr="000C4CC6" w:rsidRDefault="0086740C" w:rsidP="00B3442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this contribution we share our view on </w:t>
      </w:r>
      <w:r w:rsidR="000C4CC6">
        <w:rPr>
          <w:lang w:val="en-US" w:eastAsia="en-GB"/>
        </w:rPr>
        <w:t>l</w:t>
      </w:r>
      <w:r w:rsidR="000C4CC6" w:rsidRPr="000C4CC6">
        <w:rPr>
          <w:lang w:val="en-US" w:eastAsia="en-GB"/>
        </w:rPr>
        <w:t>oad coordination with MR-DC scenario</w:t>
      </w:r>
      <w:r w:rsidR="000C4CC6">
        <w:rPr>
          <w:lang w:val="en-US" w:eastAsia="en-GB"/>
        </w:rPr>
        <w:t>.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716891F3" w14:textId="7611FAD7" w:rsidR="00436EBB" w:rsidRPr="00436EBB" w:rsidRDefault="00436EBB" w:rsidP="00436EBB">
      <w:pPr>
        <w:pStyle w:val="Heading2"/>
      </w:pPr>
      <w:r>
        <w:t>Load information in MR-DC procedures</w:t>
      </w:r>
    </w:p>
    <w:p w14:paraId="66460954" w14:textId="6227FE8A" w:rsidR="008B57C2" w:rsidRDefault="008B57C2" w:rsidP="008B57C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While there is a broad consensus that basic LTE solution for load sharing and load balancing can provide a baseline for introducing this feature in NR, it is important to recall that the LTE solution to load balance does not consider Dual Connectivity (DC). Multi Radio Dual Connectivity (MR-DC), on the other hand, is a key feature in NR that generalized the </w:t>
      </w:r>
      <w:r w:rsidRPr="00CD3ECD">
        <w:rPr>
          <w:lang w:val="en-US"/>
        </w:rPr>
        <w:t>Intra-E-UTRA D</w:t>
      </w:r>
      <w:r>
        <w:rPr>
          <w:lang w:val="en-US"/>
        </w:rPr>
        <w:t>C</w:t>
      </w:r>
      <w:r>
        <w:rPr>
          <w:lang w:val="en-US" w:eastAsia="zh-CN"/>
        </w:rPr>
        <w:t xml:space="preserve">. Therefore, load balancing and load sharing in NR must coexist with MR-DC. </w:t>
      </w:r>
    </w:p>
    <w:p w14:paraId="4474ED3A" w14:textId="0A4B1BA6" w:rsidR="00EF2587" w:rsidRDefault="001F791D" w:rsidP="002C49E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MR-DC scenarios, </w:t>
      </w:r>
      <w:r w:rsidR="009447C9">
        <w:rPr>
          <w:lang w:val="en-US" w:eastAsia="zh-CN"/>
        </w:rPr>
        <w:t xml:space="preserve">the </w:t>
      </w:r>
      <w:r w:rsidR="00A55BDE">
        <w:rPr>
          <w:lang w:val="en-US" w:eastAsia="zh-CN"/>
        </w:rPr>
        <w:t xml:space="preserve">availability of </w:t>
      </w:r>
      <w:r>
        <w:rPr>
          <w:lang w:val="en-US" w:eastAsia="zh-CN"/>
        </w:rPr>
        <w:t>l</w:t>
      </w:r>
      <w:r w:rsidR="00BC42B0">
        <w:rPr>
          <w:lang w:val="en-US" w:eastAsia="zh-CN"/>
        </w:rPr>
        <w:t xml:space="preserve">oad </w:t>
      </w:r>
      <w:r w:rsidR="0017179F">
        <w:rPr>
          <w:lang w:val="en-US" w:eastAsia="zh-CN"/>
        </w:rPr>
        <w:t>information</w:t>
      </w:r>
      <w:r w:rsidR="00BC42B0">
        <w:rPr>
          <w:lang w:val="en-US" w:eastAsia="zh-CN"/>
        </w:rPr>
        <w:t xml:space="preserve"> </w:t>
      </w:r>
      <w:r w:rsidR="00A55BDE">
        <w:rPr>
          <w:lang w:val="en-US" w:eastAsia="zh-CN"/>
        </w:rPr>
        <w:t xml:space="preserve">of neighboring </w:t>
      </w:r>
      <w:r w:rsidR="00D5436B">
        <w:rPr>
          <w:lang w:val="en-US" w:eastAsia="zh-CN"/>
        </w:rPr>
        <w:t xml:space="preserve">nodes </w:t>
      </w:r>
      <w:r w:rsidR="00F930F3">
        <w:rPr>
          <w:lang w:val="en-US" w:eastAsia="zh-CN"/>
        </w:rPr>
        <w:t xml:space="preserve">can become </w:t>
      </w:r>
      <w:r w:rsidR="00B60B26">
        <w:rPr>
          <w:lang w:val="en-US" w:eastAsia="zh-CN"/>
        </w:rPr>
        <w:t xml:space="preserve">useful </w:t>
      </w:r>
      <w:r w:rsidR="00F930F3">
        <w:rPr>
          <w:lang w:val="en-US" w:eastAsia="zh-CN"/>
        </w:rPr>
        <w:t>for</w:t>
      </w:r>
    </w:p>
    <w:p w14:paraId="022EC486" w14:textId="672DA70E" w:rsidR="00EF2587" w:rsidRDefault="00B60B26" w:rsidP="00EF2587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>
        <w:rPr>
          <w:lang w:val="en-US" w:eastAsia="zh-CN"/>
        </w:rPr>
        <w:t>S</w:t>
      </w:r>
      <w:r w:rsidR="006E6D41" w:rsidRPr="00EF2587">
        <w:rPr>
          <w:lang w:val="en-US" w:eastAsia="zh-CN"/>
        </w:rPr>
        <w:t>elect</w:t>
      </w:r>
      <w:r w:rsidR="00F930F3">
        <w:rPr>
          <w:lang w:val="en-US" w:eastAsia="zh-CN"/>
        </w:rPr>
        <w:t>ing</w:t>
      </w:r>
      <w:r w:rsidR="006E6D41" w:rsidRPr="00EF2587">
        <w:rPr>
          <w:lang w:val="en-US" w:eastAsia="zh-CN"/>
        </w:rPr>
        <w:t xml:space="preserve"> a new</w:t>
      </w:r>
      <w:r w:rsidR="00B74154" w:rsidRPr="00EF2587">
        <w:rPr>
          <w:lang w:val="en-US" w:eastAsia="zh-CN"/>
        </w:rPr>
        <w:t xml:space="preserve"> </w:t>
      </w:r>
      <w:r w:rsidR="00826AC3">
        <w:rPr>
          <w:lang w:val="en-US" w:eastAsia="zh-CN"/>
        </w:rPr>
        <w:t>master node (</w:t>
      </w:r>
      <w:r w:rsidR="00B74154" w:rsidRPr="00EF2587">
        <w:rPr>
          <w:lang w:val="en-US" w:eastAsia="zh-CN"/>
        </w:rPr>
        <w:t>MN</w:t>
      </w:r>
      <w:r w:rsidR="00826AC3">
        <w:rPr>
          <w:lang w:val="en-US" w:eastAsia="zh-CN"/>
        </w:rPr>
        <w:t>)</w:t>
      </w:r>
      <w:r w:rsidR="00B74154" w:rsidRPr="00EF2587">
        <w:rPr>
          <w:lang w:val="en-US" w:eastAsia="zh-CN"/>
        </w:rPr>
        <w:t xml:space="preserve"> </w:t>
      </w:r>
      <w:r w:rsidR="006E6D41" w:rsidRPr="00EF2587">
        <w:rPr>
          <w:lang w:val="en-US" w:eastAsia="zh-CN"/>
        </w:rPr>
        <w:t xml:space="preserve">to which handover the </w:t>
      </w:r>
      <w:r w:rsidR="00EF2587" w:rsidRPr="00EF2587">
        <w:rPr>
          <w:lang w:val="en-US" w:eastAsia="zh-CN"/>
        </w:rPr>
        <w:t>UE</w:t>
      </w:r>
      <w:r w:rsidR="009447C9">
        <w:rPr>
          <w:lang w:val="en-US" w:eastAsia="zh-CN"/>
        </w:rPr>
        <w:t>;</w:t>
      </w:r>
    </w:p>
    <w:p w14:paraId="229DA16B" w14:textId="3AF188A7" w:rsidR="00BD6A43" w:rsidRDefault="00B60B26" w:rsidP="00BD6A43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BD6A43">
        <w:rPr>
          <w:lang w:val="en-US" w:eastAsia="zh-CN"/>
        </w:rPr>
        <w:t>dd</w:t>
      </w:r>
      <w:r w:rsidR="00826AC3">
        <w:rPr>
          <w:lang w:val="en-US" w:eastAsia="zh-CN"/>
        </w:rPr>
        <w:t>ing</w:t>
      </w:r>
      <w:r>
        <w:rPr>
          <w:lang w:val="en-US" w:eastAsia="zh-CN"/>
        </w:rPr>
        <w:t>/chang</w:t>
      </w:r>
      <w:r w:rsidR="00826AC3">
        <w:rPr>
          <w:lang w:val="en-US" w:eastAsia="zh-CN"/>
        </w:rPr>
        <w:t>ing</w:t>
      </w:r>
      <w:r w:rsidR="00BD6A43">
        <w:rPr>
          <w:lang w:val="en-US" w:eastAsia="zh-CN"/>
        </w:rPr>
        <w:t xml:space="preserve"> a </w:t>
      </w:r>
      <w:r w:rsidR="00826AC3">
        <w:rPr>
          <w:lang w:val="en-US" w:eastAsia="zh-CN"/>
        </w:rPr>
        <w:t>secondary node (</w:t>
      </w:r>
      <w:r w:rsidR="00BD6A43">
        <w:rPr>
          <w:lang w:val="en-US" w:eastAsia="zh-CN"/>
        </w:rPr>
        <w:t>SN</w:t>
      </w:r>
      <w:r w:rsidR="00826AC3">
        <w:rPr>
          <w:lang w:val="en-US" w:eastAsia="zh-CN"/>
        </w:rPr>
        <w:t>) for a UE</w:t>
      </w:r>
      <w:r w:rsidR="009447C9">
        <w:rPr>
          <w:lang w:val="en-US" w:eastAsia="zh-CN"/>
        </w:rPr>
        <w:t>.</w:t>
      </w:r>
    </w:p>
    <w:p w14:paraId="484CCF87" w14:textId="282E74E6" w:rsidR="009447C9" w:rsidRDefault="00F733B2" w:rsidP="009447C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both cases, cell-specific load information </w:t>
      </w:r>
      <w:r w:rsidR="00210485">
        <w:rPr>
          <w:lang w:val="en-US" w:eastAsia="zh-CN"/>
        </w:rPr>
        <w:t xml:space="preserve">of neighboring nodes </w:t>
      </w:r>
      <w:r w:rsidR="00B52269">
        <w:rPr>
          <w:lang w:val="en-US" w:eastAsia="zh-CN"/>
        </w:rPr>
        <w:t xml:space="preserve">can provide </w:t>
      </w:r>
      <w:r>
        <w:rPr>
          <w:lang w:val="en-US" w:eastAsia="zh-CN"/>
        </w:rPr>
        <w:t xml:space="preserve">a </w:t>
      </w:r>
      <w:r w:rsidR="00774688">
        <w:rPr>
          <w:lang w:val="en-US" w:eastAsia="zh-CN"/>
        </w:rPr>
        <w:t xml:space="preserve">qualitative assessment of the </w:t>
      </w:r>
      <w:r w:rsidR="00133A4F">
        <w:rPr>
          <w:lang w:val="en-US" w:eastAsia="zh-CN"/>
        </w:rPr>
        <w:t xml:space="preserve">resources that </w:t>
      </w:r>
      <w:r w:rsidR="00210485">
        <w:rPr>
          <w:lang w:val="en-US" w:eastAsia="zh-CN"/>
        </w:rPr>
        <w:t>each</w:t>
      </w:r>
      <w:r w:rsidR="00133A4F">
        <w:rPr>
          <w:lang w:val="en-US" w:eastAsia="zh-CN"/>
        </w:rPr>
        <w:t xml:space="preserve"> neighboring node can </w:t>
      </w:r>
      <w:r w:rsidR="00EF1315">
        <w:rPr>
          <w:lang w:val="en-US" w:eastAsia="zh-CN"/>
        </w:rPr>
        <w:t>grant</w:t>
      </w:r>
      <w:r w:rsidR="00133A4F">
        <w:rPr>
          <w:lang w:val="en-US" w:eastAsia="zh-CN"/>
        </w:rPr>
        <w:t xml:space="preserve"> to </w:t>
      </w:r>
      <w:r w:rsidR="00B52269">
        <w:rPr>
          <w:lang w:val="en-US" w:eastAsia="zh-CN"/>
        </w:rPr>
        <w:t xml:space="preserve">serve </w:t>
      </w:r>
      <w:r w:rsidR="00133A4F">
        <w:rPr>
          <w:lang w:val="en-US" w:eastAsia="zh-CN"/>
        </w:rPr>
        <w:t>the UE, either as a target MN or as a target SN.</w:t>
      </w:r>
      <w:r w:rsidR="00EF1315">
        <w:rPr>
          <w:lang w:val="en-US" w:eastAsia="zh-CN"/>
        </w:rPr>
        <w:t xml:space="preserve"> In case of </w:t>
      </w:r>
      <w:r w:rsidR="00017397">
        <w:rPr>
          <w:lang w:val="en-US" w:eastAsia="zh-CN"/>
        </w:rPr>
        <w:t xml:space="preserve">a </w:t>
      </w:r>
      <w:proofErr w:type="spellStart"/>
      <w:r w:rsidR="00017397">
        <w:rPr>
          <w:lang w:val="en-US" w:eastAsia="zh-CN"/>
        </w:rPr>
        <w:t>gNB</w:t>
      </w:r>
      <w:proofErr w:type="spellEnd"/>
      <w:r w:rsidR="0045230B">
        <w:rPr>
          <w:lang w:val="en-US" w:eastAsia="zh-CN"/>
        </w:rPr>
        <w:t xml:space="preserve">, load information per SSB beam coverage area can provide a more quantitative information </w:t>
      </w:r>
      <w:r w:rsidR="007700E9">
        <w:rPr>
          <w:lang w:val="en-US" w:eastAsia="zh-CN"/>
        </w:rPr>
        <w:t xml:space="preserve">of the resources and capability of a neighboring </w:t>
      </w:r>
      <w:proofErr w:type="spellStart"/>
      <w:r w:rsidR="007700E9">
        <w:rPr>
          <w:lang w:val="en-US" w:eastAsia="zh-CN"/>
        </w:rPr>
        <w:t>gNB</w:t>
      </w:r>
      <w:proofErr w:type="spellEnd"/>
      <w:r w:rsidR="007700E9">
        <w:rPr>
          <w:lang w:val="en-US" w:eastAsia="zh-CN"/>
        </w:rPr>
        <w:t xml:space="preserve"> to serve the UE, either as a target MN or as a target SN</w:t>
      </w:r>
      <w:r w:rsidR="00D42626">
        <w:rPr>
          <w:lang w:val="en-US" w:eastAsia="zh-CN"/>
        </w:rPr>
        <w:t>.</w:t>
      </w:r>
    </w:p>
    <w:p w14:paraId="32F1AE2A" w14:textId="0D214F95" w:rsidR="00D42626" w:rsidRPr="002C6C6D" w:rsidRDefault="002C6C6D" w:rsidP="002C6C6D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 w:eastAsia="zh-CN"/>
        </w:rPr>
      </w:pPr>
      <w:r w:rsidRPr="002C6C6D">
        <w:rPr>
          <w:b/>
          <w:lang w:val="en-US" w:eastAsia="zh-CN"/>
        </w:rPr>
        <w:t>C</w:t>
      </w:r>
      <w:r w:rsidR="00693F47" w:rsidRPr="002C6C6D">
        <w:rPr>
          <w:b/>
          <w:lang w:val="en-US" w:eastAsia="zh-CN"/>
        </w:rPr>
        <w:t>ell-specific load information and SSB</w:t>
      </w:r>
      <w:r w:rsidRPr="002C6C6D">
        <w:rPr>
          <w:b/>
          <w:lang w:val="en-US" w:eastAsia="zh-CN"/>
        </w:rPr>
        <w:t xml:space="preserve"> level load information can be useful to MR-DC.</w:t>
      </w:r>
      <w:r w:rsidR="00584098">
        <w:rPr>
          <w:b/>
          <w:lang w:val="en-US" w:eastAsia="zh-CN"/>
        </w:rPr>
        <w:t xml:space="preserve"> </w:t>
      </w:r>
    </w:p>
    <w:p w14:paraId="289F19D6" w14:textId="6DCFD29F" w:rsidR="002C6C6D" w:rsidRDefault="002C6C6D" w:rsidP="002C6C6D">
      <w:pPr>
        <w:jc w:val="both"/>
        <w:rPr>
          <w:lang w:val="en-US" w:eastAsia="zh-CN"/>
        </w:rPr>
      </w:pPr>
    </w:p>
    <w:p w14:paraId="055B8DDF" w14:textId="7BFA3E11" w:rsidR="00F37102" w:rsidRDefault="00AC40C7" w:rsidP="007B34A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An</w:t>
      </w:r>
      <w:r w:rsidR="00557337">
        <w:rPr>
          <w:rFonts w:eastAsia="SimSun"/>
          <w:szCs w:val="18"/>
          <w:lang w:val="en-US" w:eastAsia="zh-CN"/>
        </w:rPr>
        <w:t xml:space="preserve"> approached proposed </w:t>
      </w:r>
      <w:r w:rsidR="00022027">
        <w:rPr>
          <w:rFonts w:eastAsia="SimSun"/>
          <w:szCs w:val="18"/>
          <w:lang w:val="en-US" w:eastAsia="zh-CN"/>
        </w:rPr>
        <w:t xml:space="preserve">in </w:t>
      </w:r>
      <w:r w:rsidR="00022027">
        <w:rPr>
          <w:rFonts w:eastAsia="SimSun"/>
          <w:szCs w:val="18"/>
          <w:lang w:val="en-US" w:eastAsia="zh-CN"/>
        </w:rPr>
        <w:fldChar w:fldCharType="begin"/>
      </w:r>
      <w:r w:rsidR="00022027">
        <w:rPr>
          <w:rFonts w:eastAsia="SimSun"/>
          <w:szCs w:val="18"/>
          <w:lang w:val="en-US" w:eastAsia="zh-CN"/>
        </w:rPr>
        <w:instrText xml:space="preserve"> REF _Ref7171301 \r \h </w:instrText>
      </w:r>
      <w:r w:rsidR="004C0F9B">
        <w:rPr>
          <w:rFonts w:eastAsia="SimSun"/>
          <w:szCs w:val="18"/>
          <w:lang w:val="en-US" w:eastAsia="zh-CN"/>
        </w:rPr>
        <w:instrText xml:space="preserve"> \* MERGEFORMAT </w:instrText>
      </w:r>
      <w:r w:rsidR="00022027">
        <w:rPr>
          <w:rFonts w:eastAsia="SimSun"/>
          <w:szCs w:val="18"/>
          <w:lang w:val="en-US" w:eastAsia="zh-CN"/>
        </w:rPr>
      </w:r>
      <w:r w:rsidR="00022027">
        <w:rPr>
          <w:rFonts w:eastAsia="SimSun"/>
          <w:szCs w:val="18"/>
          <w:lang w:val="en-US" w:eastAsia="zh-CN"/>
        </w:rPr>
        <w:fldChar w:fldCharType="separate"/>
      </w:r>
      <w:r w:rsidR="00022027">
        <w:rPr>
          <w:rFonts w:eastAsia="SimSun"/>
          <w:szCs w:val="18"/>
          <w:lang w:val="en-US" w:eastAsia="zh-CN"/>
        </w:rPr>
        <w:t>[2]</w:t>
      </w:r>
      <w:r w:rsidR="00022027">
        <w:rPr>
          <w:rFonts w:eastAsia="SimSun"/>
          <w:szCs w:val="18"/>
          <w:lang w:val="en-US" w:eastAsia="zh-CN"/>
        </w:rPr>
        <w:fldChar w:fldCharType="end"/>
      </w:r>
      <w:r w:rsidR="00022027">
        <w:rPr>
          <w:rFonts w:eastAsia="SimSun"/>
          <w:szCs w:val="18"/>
          <w:lang w:val="en-US" w:eastAsia="zh-CN"/>
        </w:rPr>
        <w:t xml:space="preserve"> </w:t>
      </w:r>
      <w:r w:rsidR="00557337">
        <w:rPr>
          <w:rFonts w:eastAsia="SimSun"/>
          <w:szCs w:val="18"/>
          <w:lang w:val="en-US" w:eastAsia="zh-CN"/>
        </w:rPr>
        <w:t xml:space="preserve">for improving the </w:t>
      </w:r>
      <w:r w:rsidR="00AF57FA" w:rsidRPr="00AF57FA">
        <w:rPr>
          <w:rFonts w:eastAsia="SimSun" w:hint="eastAsia"/>
          <w:szCs w:val="18"/>
          <w:lang w:val="en-US" w:eastAsia="zh-CN"/>
        </w:rPr>
        <w:t>MR-DC</w:t>
      </w:r>
      <w:r w:rsidR="00557337">
        <w:rPr>
          <w:rFonts w:eastAsia="SimSun"/>
          <w:szCs w:val="18"/>
          <w:lang w:val="en-US" w:eastAsia="zh-CN"/>
        </w:rPr>
        <w:t xml:space="preserve"> decis</w:t>
      </w:r>
      <w:r w:rsidR="00F37102">
        <w:rPr>
          <w:rFonts w:eastAsia="SimSun"/>
          <w:szCs w:val="18"/>
          <w:lang w:val="en-US" w:eastAsia="zh-CN"/>
        </w:rPr>
        <w:t>ion for a target MN</w:t>
      </w:r>
      <w:r w:rsidR="00AC15A3">
        <w:rPr>
          <w:rFonts w:eastAsia="SimSun"/>
          <w:szCs w:val="18"/>
          <w:lang w:val="en-US" w:eastAsia="zh-CN"/>
        </w:rPr>
        <w:t xml:space="preserve"> was to consider</w:t>
      </w:r>
      <w:r w:rsidR="00256B2E">
        <w:rPr>
          <w:rFonts w:eastAsia="SimSun"/>
          <w:szCs w:val="18"/>
          <w:lang w:val="en-US" w:eastAsia="zh-CN"/>
        </w:rPr>
        <w:t>,</w:t>
      </w:r>
      <w:r w:rsidR="00AC15A3">
        <w:rPr>
          <w:rFonts w:eastAsia="SimSun"/>
          <w:szCs w:val="18"/>
          <w:lang w:val="en-US" w:eastAsia="zh-CN"/>
        </w:rPr>
        <w:t xml:space="preserve"> </w:t>
      </w:r>
      <w:r w:rsidR="00441320">
        <w:rPr>
          <w:rFonts w:eastAsia="SimSun"/>
          <w:szCs w:val="18"/>
          <w:lang w:val="en-US" w:eastAsia="zh-CN"/>
        </w:rPr>
        <w:t xml:space="preserve">as part of </w:t>
      </w:r>
      <w:r w:rsidR="005C41E7">
        <w:rPr>
          <w:rFonts w:eastAsia="SimSun"/>
          <w:szCs w:val="18"/>
          <w:lang w:val="en-US" w:eastAsia="zh-CN"/>
        </w:rPr>
        <w:t xml:space="preserve">the </w:t>
      </w:r>
      <w:r w:rsidR="00E610A4">
        <w:rPr>
          <w:rFonts w:eastAsia="SimSun"/>
          <w:szCs w:val="18"/>
          <w:lang w:val="en-US" w:eastAsia="zh-CN"/>
        </w:rPr>
        <w:t xml:space="preserve">load status of </w:t>
      </w:r>
      <w:r w:rsidR="00256B2E">
        <w:rPr>
          <w:rFonts w:eastAsia="SimSun"/>
          <w:szCs w:val="18"/>
          <w:lang w:val="en-US" w:eastAsia="zh-CN"/>
        </w:rPr>
        <w:t>the</w:t>
      </w:r>
      <w:r w:rsidR="00441320">
        <w:rPr>
          <w:rFonts w:eastAsia="SimSun"/>
          <w:szCs w:val="18"/>
          <w:lang w:val="en-US" w:eastAsia="zh-CN"/>
        </w:rPr>
        <w:t xml:space="preserve"> </w:t>
      </w:r>
      <w:r w:rsidR="00E610A4">
        <w:rPr>
          <w:rFonts w:eastAsia="SimSun"/>
          <w:szCs w:val="18"/>
          <w:lang w:val="en-US" w:eastAsia="zh-CN"/>
        </w:rPr>
        <w:t>target MN</w:t>
      </w:r>
      <w:r w:rsidR="00256B2E">
        <w:rPr>
          <w:rFonts w:eastAsia="SimSun"/>
          <w:szCs w:val="18"/>
          <w:lang w:val="en-US" w:eastAsia="zh-CN"/>
        </w:rPr>
        <w:t>,</w:t>
      </w:r>
      <w:r w:rsidR="00E610A4">
        <w:rPr>
          <w:rFonts w:eastAsia="SimSun"/>
          <w:szCs w:val="18"/>
          <w:lang w:val="en-US" w:eastAsia="zh-CN"/>
        </w:rPr>
        <w:t xml:space="preserve"> </w:t>
      </w:r>
      <w:r w:rsidR="00441320">
        <w:rPr>
          <w:rFonts w:eastAsia="SimSun"/>
          <w:szCs w:val="18"/>
          <w:lang w:val="en-US" w:eastAsia="zh-CN"/>
        </w:rPr>
        <w:t xml:space="preserve">also </w:t>
      </w:r>
      <w:r w:rsidR="005C41E7">
        <w:rPr>
          <w:rFonts w:eastAsia="SimSun"/>
          <w:szCs w:val="18"/>
          <w:lang w:val="en-US" w:eastAsia="zh-CN"/>
        </w:rPr>
        <w:t>the load of</w:t>
      </w:r>
      <w:r w:rsidR="00E610A4">
        <w:rPr>
          <w:rFonts w:eastAsia="SimSun"/>
          <w:szCs w:val="18"/>
          <w:lang w:val="en-US" w:eastAsia="zh-CN"/>
        </w:rPr>
        <w:t xml:space="preserve"> </w:t>
      </w:r>
      <w:r w:rsidR="001F49B7">
        <w:rPr>
          <w:rFonts w:eastAsia="SimSun"/>
          <w:szCs w:val="18"/>
          <w:lang w:val="en-US" w:eastAsia="zh-CN"/>
        </w:rPr>
        <w:t>potential target SN node(s) that could be used once the handover procedure from the source MN to the target MN has successfully completed.</w:t>
      </w:r>
      <w:r w:rsidR="00666687">
        <w:rPr>
          <w:rFonts w:eastAsia="SimSun"/>
          <w:szCs w:val="18"/>
          <w:lang w:val="en-US" w:eastAsia="zh-CN"/>
        </w:rPr>
        <w:t xml:space="preserve"> </w:t>
      </w:r>
      <w:r w:rsidR="00DD4EBC">
        <w:rPr>
          <w:rFonts w:eastAsia="SimSun"/>
          <w:szCs w:val="18"/>
          <w:lang w:val="en-US" w:eastAsia="zh-CN"/>
        </w:rPr>
        <w:t>To this end, it was suggested to</w:t>
      </w:r>
      <w:r w:rsidR="00FF7786">
        <w:rPr>
          <w:rFonts w:eastAsia="SimSun"/>
          <w:szCs w:val="18"/>
          <w:lang w:val="en-US" w:eastAsia="zh-CN"/>
        </w:rPr>
        <w:t xml:space="preserve"> exchang</w:t>
      </w:r>
      <w:r w:rsidR="00DD4EBC">
        <w:rPr>
          <w:rFonts w:eastAsia="SimSun"/>
          <w:szCs w:val="18"/>
          <w:lang w:val="en-US" w:eastAsia="zh-CN"/>
        </w:rPr>
        <w:t>e</w:t>
      </w:r>
      <w:r w:rsidR="00FF7786">
        <w:rPr>
          <w:rFonts w:eastAsia="SimSun"/>
          <w:szCs w:val="18"/>
          <w:lang w:val="en-US" w:eastAsia="zh-CN"/>
        </w:rPr>
        <w:t xml:space="preserve"> a</w:t>
      </w:r>
      <w:r w:rsidR="00FF7786" w:rsidRPr="00FF7786">
        <w:rPr>
          <w:rFonts w:eastAsia="SimSun"/>
          <w:szCs w:val="18"/>
          <w:lang w:val="en-US" w:eastAsia="zh-CN"/>
        </w:rPr>
        <w:t xml:space="preserve"> list of neighboring nodes which have direct interface and </w:t>
      </w:r>
      <w:r w:rsidR="00656206">
        <w:rPr>
          <w:rFonts w:eastAsia="SimSun"/>
          <w:szCs w:val="18"/>
          <w:lang w:val="en-US" w:eastAsia="zh-CN"/>
        </w:rPr>
        <w:t xml:space="preserve">that </w:t>
      </w:r>
      <w:r w:rsidR="00FF7786" w:rsidRPr="00FF7786">
        <w:rPr>
          <w:rFonts w:eastAsia="SimSun"/>
          <w:szCs w:val="18"/>
          <w:lang w:val="en-US" w:eastAsia="zh-CN"/>
        </w:rPr>
        <w:t xml:space="preserve">could be added as SN </w:t>
      </w:r>
      <w:r w:rsidR="00FF7786">
        <w:rPr>
          <w:rFonts w:eastAsia="SimSun"/>
          <w:szCs w:val="18"/>
          <w:lang w:val="en-US" w:eastAsia="zh-CN"/>
        </w:rPr>
        <w:t xml:space="preserve">to the target MN </w:t>
      </w:r>
      <w:r w:rsidR="00FF7786" w:rsidRPr="00FF7786">
        <w:rPr>
          <w:rFonts w:eastAsia="SimSun"/>
          <w:szCs w:val="18"/>
          <w:lang w:val="en-US" w:eastAsia="zh-CN"/>
        </w:rPr>
        <w:t>as well as the associated load status</w:t>
      </w:r>
      <w:r w:rsidR="00FF7786">
        <w:rPr>
          <w:rFonts w:eastAsia="SimSun"/>
          <w:szCs w:val="18"/>
          <w:lang w:val="en-US" w:eastAsia="zh-CN"/>
        </w:rPr>
        <w:t xml:space="preserve">. This, however, seems </w:t>
      </w:r>
      <w:r w:rsidR="00053C87">
        <w:rPr>
          <w:rFonts w:eastAsia="SimSun"/>
          <w:szCs w:val="18"/>
          <w:lang w:val="en-US" w:eastAsia="zh-CN"/>
        </w:rPr>
        <w:t xml:space="preserve">an </w:t>
      </w:r>
      <w:r w:rsidR="00FF7786">
        <w:rPr>
          <w:rFonts w:eastAsia="SimSun"/>
          <w:szCs w:val="18"/>
          <w:lang w:val="en-US" w:eastAsia="zh-CN"/>
        </w:rPr>
        <w:t xml:space="preserve">unnecessary </w:t>
      </w:r>
      <w:r w:rsidR="00053C87">
        <w:rPr>
          <w:rFonts w:eastAsia="SimSun"/>
          <w:szCs w:val="18"/>
          <w:lang w:val="en-US" w:eastAsia="zh-CN"/>
        </w:rPr>
        <w:t xml:space="preserve">burden </w:t>
      </w:r>
      <w:r w:rsidR="00F43250">
        <w:rPr>
          <w:rFonts w:eastAsia="SimSun"/>
          <w:szCs w:val="18"/>
          <w:lang w:val="en-US" w:eastAsia="zh-CN"/>
        </w:rPr>
        <w:t>as</w:t>
      </w:r>
      <w:r w:rsidR="00FB5FE8">
        <w:rPr>
          <w:rFonts w:eastAsia="SimSun"/>
          <w:szCs w:val="18"/>
          <w:lang w:val="en-US" w:eastAsia="zh-CN"/>
        </w:rPr>
        <w:t xml:space="preserve"> </w:t>
      </w:r>
      <w:r w:rsidR="00F43250">
        <w:rPr>
          <w:rFonts w:eastAsia="SimSun"/>
          <w:szCs w:val="18"/>
          <w:lang w:val="en-US" w:eastAsia="zh-CN"/>
        </w:rPr>
        <w:t>t</w:t>
      </w:r>
      <w:r w:rsidR="00FB5FE8">
        <w:rPr>
          <w:rFonts w:eastAsia="SimSun"/>
          <w:szCs w:val="18"/>
          <w:lang w:val="en-US" w:eastAsia="zh-CN"/>
        </w:rPr>
        <w:t>he same result could instead be achieve</w:t>
      </w:r>
      <w:r w:rsidR="007B34AA">
        <w:rPr>
          <w:rFonts w:eastAsia="SimSun"/>
          <w:szCs w:val="18"/>
          <w:lang w:val="en-US" w:eastAsia="zh-CN"/>
        </w:rPr>
        <w:t>d</w:t>
      </w:r>
      <w:r w:rsidR="00FB5FE8">
        <w:rPr>
          <w:rFonts w:eastAsia="SimSun"/>
          <w:szCs w:val="18"/>
          <w:lang w:val="en-US" w:eastAsia="zh-CN"/>
        </w:rPr>
        <w:t xml:space="preserve"> </w:t>
      </w:r>
      <w:r w:rsidR="007C2F0C">
        <w:rPr>
          <w:rFonts w:eastAsia="SimSun"/>
          <w:szCs w:val="18"/>
          <w:lang w:val="en-US" w:eastAsia="zh-CN"/>
        </w:rPr>
        <w:t xml:space="preserve">by </w:t>
      </w:r>
      <w:r w:rsidR="0098207F">
        <w:rPr>
          <w:rFonts w:eastAsia="SimSun"/>
          <w:szCs w:val="18"/>
          <w:lang w:val="en-US" w:eastAsia="zh-CN"/>
        </w:rPr>
        <w:t xml:space="preserve">implementation by </w:t>
      </w:r>
      <w:r w:rsidR="007B34AA">
        <w:rPr>
          <w:rFonts w:eastAsia="SimSun"/>
          <w:szCs w:val="18"/>
          <w:lang w:val="en-US" w:eastAsia="zh-CN"/>
        </w:rPr>
        <w:t>modifying</w:t>
      </w:r>
      <w:r w:rsidR="00053C87">
        <w:rPr>
          <w:rFonts w:eastAsia="SimSun"/>
          <w:szCs w:val="18"/>
          <w:lang w:val="en-US" w:eastAsia="zh-CN"/>
        </w:rPr>
        <w:t xml:space="preserve">, for </w:t>
      </w:r>
      <w:proofErr w:type="gramStart"/>
      <w:r w:rsidR="00053C87">
        <w:rPr>
          <w:rFonts w:eastAsia="SimSun"/>
          <w:szCs w:val="18"/>
          <w:lang w:val="en-US" w:eastAsia="zh-CN"/>
        </w:rPr>
        <w:t xml:space="preserve">instance, </w:t>
      </w:r>
      <w:r w:rsidR="007C2F0C">
        <w:rPr>
          <w:rFonts w:eastAsia="SimSun"/>
          <w:szCs w:val="18"/>
          <w:lang w:val="en-US" w:eastAsia="zh-CN"/>
        </w:rPr>
        <w:t xml:space="preserve"> the</w:t>
      </w:r>
      <w:proofErr w:type="gramEnd"/>
      <w:r w:rsidR="007C2F0C">
        <w:rPr>
          <w:rFonts w:eastAsia="SimSun"/>
          <w:szCs w:val="18"/>
          <w:lang w:val="en-US" w:eastAsia="zh-CN"/>
        </w:rPr>
        <w:t xml:space="preserve"> </w:t>
      </w:r>
      <w:r w:rsidR="00913E33">
        <w:rPr>
          <w:rFonts w:eastAsia="SimSun"/>
          <w:szCs w:val="18"/>
          <w:lang w:val="en-US" w:eastAsia="zh-CN"/>
        </w:rPr>
        <w:t xml:space="preserve">Cell Capacity Class Value </w:t>
      </w:r>
      <w:r w:rsidR="007B34AA">
        <w:rPr>
          <w:rFonts w:eastAsia="SimSun"/>
          <w:szCs w:val="18"/>
          <w:lang w:val="en-US" w:eastAsia="zh-CN"/>
        </w:rPr>
        <w:t xml:space="preserve">(CCCV) </w:t>
      </w:r>
      <w:r w:rsidR="00913E33">
        <w:rPr>
          <w:rFonts w:eastAsia="SimSun"/>
          <w:szCs w:val="18"/>
          <w:lang w:val="en-US" w:eastAsia="zh-CN"/>
        </w:rPr>
        <w:t xml:space="preserve">of the target MN </w:t>
      </w:r>
      <w:r w:rsidR="00F012AF">
        <w:rPr>
          <w:rFonts w:eastAsia="SimSun"/>
          <w:szCs w:val="18"/>
          <w:lang w:val="en-US" w:eastAsia="zh-CN"/>
        </w:rPr>
        <w:t>to</w:t>
      </w:r>
      <w:r w:rsidR="00913E33">
        <w:rPr>
          <w:rFonts w:eastAsia="SimSun"/>
          <w:szCs w:val="18"/>
          <w:lang w:val="en-US" w:eastAsia="zh-CN"/>
        </w:rPr>
        <w:t xml:space="preserve"> take in to account the potential available capacity of </w:t>
      </w:r>
      <w:r w:rsidR="00F012AF">
        <w:rPr>
          <w:rFonts w:eastAsia="SimSun"/>
          <w:szCs w:val="18"/>
          <w:lang w:val="en-US" w:eastAsia="zh-CN"/>
        </w:rPr>
        <w:t>a connected target SN.</w:t>
      </w:r>
      <w:r w:rsidR="00913E33">
        <w:rPr>
          <w:rFonts w:eastAsia="SimSun"/>
          <w:szCs w:val="18"/>
          <w:lang w:val="en-US" w:eastAsia="zh-CN"/>
        </w:rPr>
        <w:t xml:space="preserve"> </w:t>
      </w:r>
    </w:p>
    <w:p w14:paraId="5B2A047B" w14:textId="4A2C0E2F" w:rsidR="0071637A" w:rsidRPr="0098207F" w:rsidRDefault="00481C1A" w:rsidP="00AC40C7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98207F">
        <w:rPr>
          <w:rFonts w:eastAsia="SimSun"/>
          <w:b/>
          <w:szCs w:val="18"/>
          <w:lang w:val="en-US" w:eastAsia="zh-CN"/>
        </w:rPr>
        <w:t xml:space="preserve">Exchanging </w:t>
      </w:r>
      <w:r w:rsidR="00C72C4A">
        <w:rPr>
          <w:rFonts w:eastAsia="SimSun"/>
          <w:b/>
          <w:szCs w:val="18"/>
          <w:lang w:val="en-US" w:eastAsia="zh-CN"/>
        </w:rPr>
        <w:t xml:space="preserve">a </w:t>
      </w:r>
      <w:r w:rsidRPr="0098207F">
        <w:rPr>
          <w:rFonts w:eastAsia="SimSun"/>
          <w:b/>
          <w:szCs w:val="18"/>
          <w:lang w:val="en-US" w:eastAsia="zh-CN"/>
        </w:rPr>
        <w:t xml:space="preserve">list of neighboring nodes which have direct interface and could be added as SN </w:t>
      </w:r>
      <w:r w:rsidR="004C0F9B" w:rsidRPr="0098207F">
        <w:rPr>
          <w:rFonts w:eastAsia="SimSun"/>
          <w:b/>
          <w:szCs w:val="18"/>
          <w:lang w:val="en-US" w:eastAsia="zh-CN"/>
        </w:rPr>
        <w:t xml:space="preserve">as well as the associated load status is not necessary to </w:t>
      </w:r>
      <w:r w:rsidR="00C45316" w:rsidRPr="0098207F">
        <w:rPr>
          <w:rFonts w:eastAsia="SimSun"/>
          <w:b/>
          <w:szCs w:val="18"/>
          <w:lang w:val="en-US" w:eastAsia="zh-CN"/>
        </w:rPr>
        <w:t xml:space="preserve">estimate the </w:t>
      </w:r>
      <w:r w:rsidR="00AC40C7" w:rsidRPr="0098207F">
        <w:rPr>
          <w:rFonts w:eastAsia="SimSun"/>
          <w:b/>
          <w:szCs w:val="18"/>
          <w:lang w:val="en-US" w:eastAsia="zh-CN"/>
        </w:rPr>
        <w:t xml:space="preserve">load status of a target </w:t>
      </w:r>
      <w:r w:rsidR="00E93703">
        <w:rPr>
          <w:rFonts w:eastAsia="SimSun"/>
          <w:b/>
          <w:szCs w:val="18"/>
          <w:lang w:val="en-US" w:eastAsia="zh-CN"/>
        </w:rPr>
        <w:t>MN</w:t>
      </w:r>
      <w:r w:rsidR="00AC40C7" w:rsidRPr="0098207F">
        <w:rPr>
          <w:rFonts w:eastAsia="SimSun"/>
          <w:b/>
          <w:szCs w:val="18"/>
          <w:lang w:val="en-US" w:eastAsia="zh-CN"/>
        </w:rPr>
        <w:t>.</w:t>
      </w:r>
      <w:r w:rsidR="00DE0003">
        <w:rPr>
          <w:rFonts w:eastAsia="SimSun"/>
          <w:b/>
          <w:szCs w:val="18"/>
          <w:lang w:val="en-US" w:eastAsia="zh-CN"/>
        </w:rPr>
        <w:t xml:space="preserve"> The CCCV of the target MN can </w:t>
      </w:r>
      <w:r w:rsidR="00184279">
        <w:rPr>
          <w:rFonts w:eastAsia="SimSun"/>
          <w:b/>
          <w:szCs w:val="18"/>
          <w:lang w:val="en-US" w:eastAsia="zh-CN"/>
        </w:rPr>
        <w:t>cater for potential SN to be used</w:t>
      </w:r>
    </w:p>
    <w:p w14:paraId="64A2F837" w14:textId="51F6CC36" w:rsidR="0098207F" w:rsidRDefault="0098207F" w:rsidP="004C0F9B">
      <w:pPr>
        <w:jc w:val="both"/>
        <w:rPr>
          <w:rFonts w:eastAsia="SimSun"/>
          <w:szCs w:val="18"/>
          <w:lang w:val="en-US" w:eastAsia="zh-CN"/>
        </w:rPr>
      </w:pPr>
    </w:p>
    <w:p w14:paraId="749220F2" w14:textId="34D8696A" w:rsidR="00AD4C7B" w:rsidRDefault="00B040B6" w:rsidP="002F183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In general, we can assume t</w:t>
      </w:r>
      <w:r w:rsidR="00573960">
        <w:rPr>
          <w:rFonts w:eastAsia="SimSun"/>
          <w:szCs w:val="18"/>
          <w:lang w:val="en-US" w:eastAsia="zh-CN"/>
        </w:rPr>
        <w:t>hat l</w:t>
      </w:r>
      <w:r w:rsidRPr="00B040B6">
        <w:rPr>
          <w:rFonts w:eastAsia="SimSun"/>
          <w:szCs w:val="18"/>
          <w:lang w:val="en-US" w:eastAsia="zh-CN"/>
        </w:rPr>
        <w:t>oad information</w:t>
      </w:r>
      <w:r w:rsidR="003D7493">
        <w:rPr>
          <w:rFonts w:eastAsia="SimSun"/>
          <w:szCs w:val="18"/>
          <w:lang w:val="en-US" w:eastAsia="zh-CN"/>
        </w:rPr>
        <w:t xml:space="preserve"> associated to a target MN/SN is available to the </w:t>
      </w:r>
      <w:r w:rsidR="00184279">
        <w:rPr>
          <w:rFonts w:eastAsia="SimSun"/>
          <w:szCs w:val="18"/>
          <w:lang w:val="en-US" w:eastAsia="zh-CN"/>
        </w:rPr>
        <w:t xml:space="preserve">source </w:t>
      </w:r>
      <w:r w:rsidR="003D7493">
        <w:rPr>
          <w:rFonts w:eastAsia="SimSun"/>
          <w:szCs w:val="18"/>
          <w:lang w:val="en-US" w:eastAsia="zh-CN"/>
        </w:rPr>
        <w:t>MN</w:t>
      </w:r>
      <w:r w:rsidRPr="00B040B6">
        <w:rPr>
          <w:rFonts w:eastAsia="SimSun"/>
          <w:szCs w:val="18"/>
          <w:lang w:val="en-US" w:eastAsia="zh-CN"/>
        </w:rPr>
        <w:t xml:space="preserve"> </w:t>
      </w:r>
      <w:r w:rsidR="006B4602">
        <w:rPr>
          <w:rFonts w:eastAsia="SimSun"/>
          <w:szCs w:val="18"/>
          <w:lang w:val="en-US" w:eastAsia="zh-CN"/>
        </w:rPr>
        <w:t>both for</w:t>
      </w:r>
      <w:r w:rsidR="00573960">
        <w:rPr>
          <w:rFonts w:eastAsia="SimSun"/>
          <w:szCs w:val="18"/>
          <w:lang w:val="en-US" w:eastAsia="zh-CN"/>
        </w:rPr>
        <w:t xml:space="preserve"> </w:t>
      </w:r>
      <w:r w:rsidR="003D7493">
        <w:rPr>
          <w:rFonts w:eastAsia="SimSun"/>
          <w:szCs w:val="18"/>
          <w:lang w:val="en-US" w:eastAsia="zh-CN"/>
        </w:rPr>
        <w:t xml:space="preserve">MR-DC </w:t>
      </w:r>
      <w:r w:rsidRPr="00B040B6">
        <w:rPr>
          <w:rFonts w:eastAsia="SimSun"/>
          <w:szCs w:val="18"/>
          <w:lang w:val="en-US" w:eastAsia="zh-CN"/>
        </w:rPr>
        <w:t xml:space="preserve">initiated procedures for </w:t>
      </w:r>
      <w:r w:rsidR="002C7B80">
        <w:rPr>
          <w:rFonts w:eastAsia="SimSun"/>
          <w:szCs w:val="18"/>
          <w:lang w:val="en-US" w:eastAsia="zh-CN"/>
        </w:rPr>
        <w:t xml:space="preserve">MN </w:t>
      </w:r>
      <w:r w:rsidR="002415B3">
        <w:rPr>
          <w:rFonts w:eastAsia="SimSun"/>
          <w:szCs w:val="18"/>
          <w:lang w:val="en-US" w:eastAsia="zh-CN"/>
        </w:rPr>
        <w:t>change/handover as well as f</w:t>
      </w:r>
      <w:r w:rsidR="003B52F2">
        <w:rPr>
          <w:rFonts w:eastAsia="SimSun"/>
          <w:szCs w:val="18"/>
          <w:lang w:val="en-US" w:eastAsia="zh-CN"/>
        </w:rPr>
        <w:t>or adding/</w:t>
      </w:r>
      <w:r w:rsidR="00F338ED">
        <w:rPr>
          <w:rFonts w:eastAsia="SimSun"/>
          <w:szCs w:val="18"/>
          <w:lang w:val="en-US" w:eastAsia="zh-CN"/>
        </w:rPr>
        <w:t>modifying/</w:t>
      </w:r>
      <w:r w:rsidR="002415B3">
        <w:rPr>
          <w:rFonts w:eastAsia="SimSun"/>
          <w:szCs w:val="18"/>
          <w:lang w:val="en-US" w:eastAsia="zh-CN"/>
        </w:rPr>
        <w:t>changing SN</w:t>
      </w:r>
      <w:r w:rsidR="00573960">
        <w:rPr>
          <w:rFonts w:eastAsia="SimSun"/>
          <w:szCs w:val="18"/>
          <w:lang w:val="en-US" w:eastAsia="zh-CN"/>
        </w:rPr>
        <w:t xml:space="preserve">. </w:t>
      </w:r>
    </w:p>
    <w:p w14:paraId="13A3CDA6" w14:textId="3307FFD0" w:rsidR="00AD4C7B" w:rsidRPr="00AD4C7B" w:rsidRDefault="00AD4C7B" w:rsidP="002F183A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>
        <w:rPr>
          <w:rFonts w:eastAsia="SimSun"/>
          <w:b/>
          <w:szCs w:val="18"/>
          <w:lang w:val="en-US" w:eastAsia="zh-CN"/>
        </w:rPr>
        <w:t xml:space="preserve">In MR-DC, we can assume that </w:t>
      </w:r>
      <w:r w:rsidR="00937E81">
        <w:rPr>
          <w:rFonts w:eastAsia="SimSun"/>
          <w:b/>
          <w:szCs w:val="18"/>
          <w:lang w:val="en-US" w:eastAsia="zh-CN"/>
        </w:rPr>
        <w:t xml:space="preserve">load information </w:t>
      </w:r>
      <w:r w:rsidR="00937E81" w:rsidRPr="00937E81">
        <w:rPr>
          <w:rFonts w:eastAsia="SimSun"/>
          <w:b/>
          <w:szCs w:val="18"/>
          <w:lang w:val="en-US" w:eastAsia="zh-CN"/>
        </w:rPr>
        <w:t>associated to the target MN/SN is available to the MN</w:t>
      </w:r>
      <w:r w:rsidR="00937E81">
        <w:rPr>
          <w:rFonts w:eastAsia="SimSun"/>
          <w:b/>
          <w:szCs w:val="18"/>
          <w:lang w:val="en-US" w:eastAsia="zh-CN"/>
        </w:rPr>
        <w:t xml:space="preserve"> during MN initiated </w:t>
      </w:r>
      <w:r w:rsidR="008C16B5">
        <w:rPr>
          <w:rFonts w:eastAsia="SimSun"/>
          <w:b/>
          <w:szCs w:val="18"/>
          <w:lang w:val="en-US" w:eastAsia="zh-CN"/>
        </w:rPr>
        <w:t xml:space="preserve">MR-DC </w:t>
      </w:r>
      <w:r w:rsidR="00937E81">
        <w:rPr>
          <w:rFonts w:eastAsia="SimSun"/>
          <w:b/>
          <w:szCs w:val="18"/>
          <w:lang w:val="en-US" w:eastAsia="zh-CN"/>
        </w:rPr>
        <w:t>procedures</w:t>
      </w:r>
      <w:r w:rsidR="00937E81" w:rsidRPr="00937E81">
        <w:rPr>
          <w:rFonts w:eastAsia="SimSun"/>
          <w:b/>
          <w:szCs w:val="18"/>
          <w:lang w:val="en-US" w:eastAsia="zh-CN"/>
        </w:rPr>
        <w:t>.</w:t>
      </w:r>
    </w:p>
    <w:p w14:paraId="5338F421" w14:textId="23674A28" w:rsidR="00957AA3" w:rsidRDefault="00F649C5" w:rsidP="002F183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However, load information associated to a target SN may</w:t>
      </w:r>
      <w:r w:rsidR="00550D6C">
        <w:rPr>
          <w:rFonts w:eastAsia="SimSun"/>
          <w:szCs w:val="18"/>
          <w:lang w:val="en-US" w:eastAsia="zh-CN"/>
        </w:rPr>
        <w:t xml:space="preserve"> </w:t>
      </w:r>
      <w:r>
        <w:rPr>
          <w:rFonts w:eastAsia="SimSun"/>
          <w:szCs w:val="18"/>
          <w:lang w:val="en-US" w:eastAsia="zh-CN"/>
        </w:rPr>
        <w:t xml:space="preserve">not be </w:t>
      </w:r>
      <w:r w:rsidR="003D7493">
        <w:rPr>
          <w:rFonts w:eastAsia="SimSun"/>
          <w:szCs w:val="18"/>
          <w:lang w:val="en-US" w:eastAsia="zh-CN"/>
        </w:rPr>
        <w:t xml:space="preserve">readily </w:t>
      </w:r>
      <w:r>
        <w:rPr>
          <w:rFonts w:eastAsia="SimSun"/>
          <w:szCs w:val="18"/>
          <w:lang w:val="en-US" w:eastAsia="zh-CN"/>
        </w:rPr>
        <w:t xml:space="preserve">available at the MN when the </w:t>
      </w:r>
      <w:r w:rsidR="00897E64">
        <w:rPr>
          <w:rFonts w:eastAsia="SimSun"/>
          <w:szCs w:val="18"/>
          <w:lang w:val="en-US" w:eastAsia="zh-CN"/>
        </w:rPr>
        <w:t>SN modification/change</w:t>
      </w:r>
      <w:r w:rsidR="00550D6C">
        <w:rPr>
          <w:rFonts w:eastAsia="SimSun"/>
          <w:szCs w:val="18"/>
          <w:lang w:val="en-US" w:eastAsia="zh-CN"/>
        </w:rPr>
        <w:t xml:space="preserve">/addition procedure is initiated by a source SN. </w:t>
      </w:r>
    </w:p>
    <w:p w14:paraId="121D6528" w14:textId="5CBA93BF" w:rsidR="002C7B80" w:rsidRDefault="009D00A4" w:rsidP="00581A80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 xml:space="preserve">For instance, </w:t>
      </w:r>
      <w:r w:rsidR="003D7493">
        <w:rPr>
          <w:rFonts w:eastAsia="SimSun"/>
          <w:szCs w:val="18"/>
          <w:lang w:val="en-US" w:eastAsia="zh-CN"/>
        </w:rPr>
        <w:t xml:space="preserve">a </w:t>
      </w:r>
      <w:r w:rsidR="00957AA3" w:rsidRPr="00957AA3">
        <w:rPr>
          <w:rFonts w:eastAsia="SimSun"/>
          <w:szCs w:val="18"/>
          <w:lang w:val="en-US" w:eastAsia="zh-CN"/>
        </w:rPr>
        <w:t xml:space="preserve">source SN </w:t>
      </w:r>
      <w:r w:rsidR="00A55115">
        <w:rPr>
          <w:rFonts w:eastAsia="SimSun"/>
          <w:szCs w:val="18"/>
          <w:lang w:val="en-US" w:eastAsia="zh-CN"/>
        </w:rPr>
        <w:t xml:space="preserve">can </w:t>
      </w:r>
      <w:r w:rsidR="00957AA3" w:rsidRPr="00957AA3">
        <w:rPr>
          <w:rFonts w:eastAsia="SimSun"/>
          <w:szCs w:val="18"/>
          <w:lang w:val="en-US" w:eastAsia="zh-CN"/>
        </w:rPr>
        <w:t xml:space="preserve">initiate the SN change procedure by sending </w:t>
      </w:r>
      <w:proofErr w:type="spellStart"/>
      <w:r w:rsidR="00957AA3" w:rsidRPr="00A95834">
        <w:rPr>
          <w:rFonts w:eastAsia="SimSun"/>
          <w:i/>
          <w:szCs w:val="18"/>
          <w:lang w:val="en-US" w:eastAsia="zh-CN"/>
        </w:rPr>
        <w:t>SgNB</w:t>
      </w:r>
      <w:proofErr w:type="spellEnd"/>
      <w:r w:rsidR="00957AA3" w:rsidRPr="00A95834">
        <w:rPr>
          <w:rFonts w:eastAsia="SimSun"/>
          <w:i/>
          <w:szCs w:val="18"/>
          <w:lang w:val="en-US" w:eastAsia="zh-CN"/>
        </w:rPr>
        <w:t xml:space="preserve"> Change Required</w:t>
      </w:r>
      <w:r w:rsidR="00957AA3" w:rsidRPr="00957AA3">
        <w:rPr>
          <w:rFonts w:eastAsia="SimSun"/>
          <w:szCs w:val="18"/>
          <w:lang w:val="en-US" w:eastAsia="zh-CN"/>
        </w:rPr>
        <w:t xml:space="preserve"> message which contains target SN ID information and may include the SCG configuration (to support delta configuration) and measurement results related to the target SN.</w:t>
      </w:r>
      <w:r w:rsidR="00A95834">
        <w:rPr>
          <w:rFonts w:eastAsia="SimSun"/>
          <w:szCs w:val="18"/>
          <w:lang w:val="en-US" w:eastAsia="zh-CN"/>
        </w:rPr>
        <w:t xml:space="preserve"> </w:t>
      </w:r>
      <w:r w:rsidR="007C3DA6">
        <w:rPr>
          <w:rFonts w:eastAsia="SimSun"/>
          <w:szCs w:val="18"/>
          <w:lang w:val="en-US" w:eastAsia="zh-CN"/>
        </w:rPr>
        <w:t>If the MN does not have an updated load status information of the target SN, t</w:t>
      </w:r>
      <w:r w:rsidR="00E90D2B">
        <w:rPr>
          <w:rFonts w:eastAsia="SimSun"/>
          <w:szCs w:val="18"/>
          <w:lang w:val="en-US" w:eastAsia="zh-CN"/>
        </w:rPr>
        <w:t xml:space="preserve">he MN could then request load information to the target SN prior </w:t>
      </w:r>
      <w:r w:rsidR="00D552C2">
        <w:rPr>
          <w:rFonts w:eastAsia="SimSun"/>
          <w:szCs w:val="18"/>
          <w:lang w:val="en-US" w:eastAsia="zh-CN"/>
        </w:rPr>
        <w:t xml:space="preserve">to </w:t>
      </w:r>
      <w:r w:rsidR="00520F9F">
        <w:rPr>
          <w:rFonts w:eastAsia="SimSun"/>
          <w:szCs w:val="18"/>
          <w:lang w:val="en-US" w:eastAsia="zh-CN"/>
        </w:rPr>
        <w:t>triggering the SN change</w:t>
      </w:r>
      <w:r w:rsidR="00E90D2B">
        <w:rPr>
          <w:rFonts w:eastAsia="SimSun"/>
          <w:szCs w:val="18"/>
          <w:lang w:val="en-US" w:eastAsia="zh-CN"/>
        </w:rPr>
        <w:t>.</w:t>
      </w:r>
      <w:r w:rsidR="00520F9F">
        <w:rPr>
          <w:rFonts w:eastAsia="SimSun"/>
          <w:szCs w:val="18"/>
          <w:lang w:val="en-US" w:eastAsia="zh-CN"/>
        </w:rPr>
        <w:t xml:space="preserve"> However,</w:t>
      </w:r>
      <w:r w:rsidR="00A95834">
        <w:rPr>
          <w:rFonts w:eastAsia="SimSun"/>
          <w:szCs w:val="18"/>
          <w:lang w:val="en-US" w:eastAsia="zh-CN"/>
        </w:rPr>
        <w:t xml:space="preserve"> </w:t>
      </w:r>
      <w:r w:rsidR="007C3DA6">
        <w:rPr>
          <w:rFonts w:eastAsia="SimSun"/>
          <w:szCs w:val="18"/>
          <w:lang w:val="en-US" w:eastAsia="zh-CN"/>
        </w:rPr>
        <w:t xml:space="preserve">this would </w:t>
      </w:r>
      <w:r w:rsidR="00AA7F89">
        <w:rPr>
          <w:rFonts w:eastAsia="SimSun"/>
          <w:szCs w:val="18"/>
          <w:lang w:val="en-US" w:eastAsia="zh-CN"/>
        </w:rPr>
        <w:t xml:space="preserve">introduce long delay in the procedure. A more effective approach could be to allow the </w:t>
      </w:r>
      <w:r w:rsidR="00A95834">
        <w:rPr>
          <w:rFonts w:eastAsia="SimSun"/>
          <w:szCs w:val="18"/>
          <w:lang w:val="en-US" w:eastAsia="zh-CN"/>
        </w:rPr>
        <w:t xml:space="preserve">source SN </w:t>
      </w:r>
      <w:r w:rsidR="00581A80">
        <w:rPr>
          <w:rFonts w:eastAsia="SimSun"/>
          <w:szCs w:val="18"/>
          <w:lang w:val="en-US" w:eastAsia="zh-CN"/>
        </w:rPr>
        <w:t xml:space="preserve">to </w:t>
      </w:r>
      <w:r w:rsidR="00AA7F89">
        <w:rPr>
          <w:rFonts w:eastAsia="SimSun"/>
          <w:szCs w:val="18"/>
          <w:lang w:val="en-US" w:eastAsia="zh-CN"/>
        </w:rPr>
        <w:t>forward the</w:t>
      </w:r>
      <w:r w:rsidR="00A95834">
        <w:rPr>
          <w:rFonts w:eastAsia="SimSun"/>
          <w:szCs w:val="18"/>
          <w:lang w:val="en-US" w:eastAsia="zh-CN"/>
        </w:rPr>
        <w:t xml:space="preserve"> load information </w:t>
      </w:r>
      <w:r w:rsidR="00C62A42">
        <w:rPr>
          <w:rFonts w:eastAsia="SimSun"/>
          <w:szCs w:val="18"/>
          <w:lang w:val="en-US" w:eastAsia="zh-CN"/>
        </w:rPr>
        <w:t>associated to</w:t>
      </w:r>
      <w:r w:rsidR="00A95834">
        <w:rPr>
          <w:rFonts w:eastAsia="SimSun"/>
          <w:szCs w:val="18"/>
          <w:lang w:val="en-US" w:eastAsia="zh-CN"/>
        </w:rPr>
        <w:t xml:space="preserve"> target SN to the MN</w:t>
      </w:r>
      <w:r w:rsidR="00AA7F89">
        <w:rPr>
          <w:rFonts w:eastAsia="SimSun"/>
          <w:szCs w:val="18"/>
          <w:lang w:val="en-US" w:eastAsia="zh-CN"/>
        </w:rPr>
        <w:t xml:space="preserve"> as part of the </w:t>
      </w:r>
      <w:proofErr w:type="spellStart"/>
      <w:r w:rsidR="00AA7F89" w:rsidRPr="00A95834">
        <w:rPr>
          <w:rFonts w:eastAsia="SimSun"/>
          <w:i/>
          <w:szCs w:val="18"/>
          <w:lang w:val="en-US" w:eastAsia="zh-CN"/>
        </w:rPr>
        <w:t>SgNB</w:t>
      </w:r>
      <w:proofErr w:type="spellEnd"/>
      <w:r w:rsidR="00AA7F89" w:rsidRPr="00A95834">
        <w:rPr>
          <w:rFonts w:eastAsia="SimSun"/>
          <w:i/>
          <w:szCs w:val="18"/>
          <w:lang w:val="en-US" w:eastAsia="zh-CN"/>
        </w:rPr>
        <w:t xml:space="preserve"> Change Required</w:t>
      </w:r>
      <w:r w:rsidR="00AA7F89" w:rsidRPr="00957AA3">
        <w:rPr>
          <w:rFonts w:eastAsia="SimSun"/>
          <w:szCs w:val="18"/>
          <w:lang w:val="en-US" w:eastAsia="zh-CN"/>
        </w:rPr>
        <w:t xml:space="preserve"> message</w:t>
      </w:r>
      <w:r w:rsidR="00E90D2B">
        <w:rPr>
          <w:rFonts w:eastAsia="SimSun"/>
          <w:szCs w:val="18"/>
          <w:lang w:val="en-US" w:eastAsia="zh-CN"/>
        </w:rPr>
        <w:t>.</w:t>
      </w:r>
      <w:r w:rsidR="008A43DF">
        <w:rPr>
          <w:rFonts w:eastAsia="SimSun"/>
          <w:szCs w:val="18"/>
          <w:lang w:val="en-US" w:eastAsia="zh-CN"/>
        </w:rPr>
        <w:t xml:space="preserve"> </w:t>
      </w:r>
      <w:r w:rsidR="00E52441">
        <w:rPr>
          <w:rFonts w:eastAsia="SimSun"/>
          <w:szCs w:val="18"/>
          <w:lang w:val="en-US" w:eastAsia="zh-CN"/>
        </w:rPr>
        <w:t xml:space="preserve">To this end, once the source node has identified a target SN, the source SN could request </w:t>
      </w:r>
      <w:r w:rsidR="009C78EA">
        <w:rPr>
          <w:rFonts w:eastAsia="SimSun"/>
          <w:szCs w:val="18"/>
          <w:lang w:val="en-US" w:eastAsia="zh-CN"/>
        </w:rPr>
        <w:t>a l</w:t>
      </w:r>
      <w:r w:rsidR="00466C46">
        <w:rPr>
          <w:rFonts w:eastAsia="SimSun"/>
          <w:szCs w:val="18"/>
          <w:lang w:val="en-US" w:eastAsia="zh-CN"/>
        </w:rPr>
        <w:t xml:space="preserve">oad status report to the target SN </w:t>
      </w:r>
      <w:r w:rsidR="00E52441">
        <w:rPr>
          <w:rFonts w:eastAsia="SimSun"/>
          <w:szCs w:val="18"/>
          <w:lang w:val="en-US" w:eastAsia="zh-CN"/>
        </w:rPr>
        <w:t xml:space="preserve">prior to initiating </w:t>
      </w:r>
      <w:r w:rsidR="00083F74">
        <w:rPr>
          <w:rFonts w:eastAsia="SimSun"/>
          <w:szCs w:val="18"/>
          <w:lang w:val="en-US" w:eastAsia="zh-CN"/>
        </w:rPr>
        <w:t>a SN change procedure.</w:t>
      </w:r>
    </w:p>
    <w:p w14:paraId="27BF4975" w14:textId="55DA7BFC" w:rsidR="00083F74" w:rsidRPr="006E07CC" w:rsidRDefault="00442DA5" w:rsidP="006E07CC">
      <w:pPr>
        <w:pStyle w:val="ListParagraph"/>
        <w:numPr>
          <w:ilvl w:val="0"/>
          <w:numId w:val="43"/>
        </w:numPr>
        <w:ind w:left="1701" w:hanging="1701"/>
        <w:jc w:val="both"/>
        <w:rPr>
          <w:rFonts w:eastAsia="SimSun"/>
          <w:b/>
          <w:szCs w:val="18"/>
          <w:lang w:eastAsia="zh-CN"/>
        </w:rPr>
      </w:pPr>
      <w:r w:rsidRPr="006E07CC">
        <w:rPr>
          <w:rFonts w:eastAsia="SimSun"/>
          <w:b/>
          <w:szCs w:val="18"/>
          <w:lang w:eastAsia="zh-CN"/>
        </w:rPr>
        <w:t xml:space="preserve">Load information </w:t>
      </w:r>
      <w:r w:rsidR="008469D6">
        <w:rPr>
          <w:rFonts w:eastAsia="SimSun"/>
          <w:b/>
          <w:szCs w:val="18"/>
          <w:lang w:eastAsia="zh-CN"/>
        </w:rPr>
        <w:t>associated to</w:t>
      </w:r>
      <w:r w:rsidRPr="006E07CC">
        <w:rPr>
          <w:rFonts w:eastAsia="SimSun"/>
          <w:b/>
          <w:szCs w:val="18"/>
          <w:lang w:eastAsia="zh-CN"/>
        </w:rPr>
        <w:t xml:space="preserve"> a target SN could be forwarded by a source SN to the </w:t>
      </w:r>
      <w:r w:rsidR="006E07CC" w:rsidRPr="006E07CC">
        <w:rPr>
          <w:rFonts w:eastAsia="SimSun"/>
          <w:b/>
          <w:szCs w:val="18"/>
          <w:lang w:eastAsia="zh-CN"/>
        </w:rPr>
        <w:t xml:space="preserve">MN </w:t>
      </w:r>
      <w:r w:rsidR="008469D6">
        <w:rPr>
          <w:rFonts w:eastAsia="SimSun"/>
          <w:b/>
          <w:szCs w:val="18"/>
          <w:lang w:eastAsia="zh-CN"/>
        </w:rPr>
        <w:t>during</w:t>
      </w:r>
      <w:r w:rsidR="006E07CC" w:rsidRPr="006E07CC">
        <w:rPr>
          <w:rFonts w:eastAsia="SimSun"/>
          <w:b/>
          <w:szCs w:val="18"/>
          <w:lang w:eastAsia="zh-CN"/>
        </w:rPr>
        <w:t xml:space="preserve"> </w:t>
      </w:r>
      <w:r w:rsidR="003C0639" w:rsidRPr="006E07CC">
        <w:rPr>
          <w:rFonts w:eastAsia="SimSun"/>
          <w:b/>
          <w:szCs w:val="18"/>
          <w:lang w:eastAsia="zh-CN"/>
        </w:rPr>
        <w:t>SN initiated MR-DC procedures</w:t>
      </w:r>
      <w:r w:rsidR="006E07CC" w:rsidRPr="006E07CC">
        <w:rPr>
          <w:rFonts w:eastAsia="SimSun"/>
          <w:b/>
          <w:szCs w:val="18"/>
          <w:lang w:eastAsia="zh-CN"/>
        </w:rPr>
        <w:t>.</w:t>
      </w:r>
    </w:p>
    <w:p w14:paraId="2FD8B335" w14:textId="77777777" w:rsidR="00C01F33" w:rsidRPr="00CE0424" w:rsidRDefault="00C01F33" w:rsidP="000C1010">
      <w:pPr>
        <w:pStyle w:val="Heading1"/>
        <w:jc w:val="both"/>
      </w:pPr>
      <w:r w:rsidRPr="00CE0424">
        <w:t>Conclusion</w:t>
      </w:r>
    </w:p>
    <w:p w14:paraId="48618A4D" w14:textId="6128ADBE" w:rsidR="00440D8D" w:rsidRDefault="00BA00E8" w:rsidP="000C1010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0400CE">
        <w:rPr>
          <w:lang w:val="en-US"/>
        </w:rPr>
        <w:t xml:space="preserve">In this contribution, the following </w:t>
      </w:r>
      <w:r w:rsidR="00EB4DAB">
        <w:rPr>
          <w:lang w:val="en-US"/>
        </w:rPr>
        <w:t>observations</w:t>
      </w:r>
      <w:r w:rsidRPr="000400CE">
        <w:rPr>
          <w:lang w:val="en-US"/>
        </w:rPr>
        <w:t xml:space="preserve">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4"/>
      <w:bookmarkEnd w:id="5"/>
      <w:bookmarkEnd w:id="6"/>
      <w:bookmarkEnd w:id="7"/>
    </w:p>
    <w:p w14:paraId="12E66C33" w14:textId="77777777" w:rsidR="008469D6" w:rsidRDefault="006025DF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2C6C6D">
        <w:rPr>
          <w:b/>
          <w:lang w:val="en-US" w:eastAsia="zh-CN"/>
        </w:rPr>
        <w:t>Cell-specific load information and SSB level load information can be useful to MR-DC.</w:t>
      </w:r>
      <w:r>
        <w:rPr>
          <w:b/>
          <w:lang w:val="en-US" w:eastAsia="zh-CN"/>
        </w:rPr>
        <w:t xml:space="preserve"> </w:t>
      </w:r>
    </w:p>
    <w:p w14:paraId="321BCF76" w14:textId="77777777" w:rsidR="008469D6" w:rsidRDefault="00C72C4A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8469D6">
        <w:rPr>
          <w:b/>
          <w:lang w:val="en-US" w:eastAsia="zh-CN"/>
        </w:rPr>
        <w:t>Exchanging a list of neighboring nodes which have direct interface and could be added as SN as well as the associated load status is not necessary to estimate the load status of a target node.</w:t>
      </w:r>
      <w:r w:rsidR="008C16B5" w:rsidRPr="008469D6">
        <w:rPr>
          <w:b/>
          <w:lang w:val="en-US" w:eastAsia="zh-CN"/>
        </w:rPr>
        <w:t xml:space="preserve"> </w:t>
      </w:r>
    </w:p>
    <w:p w14:paraId="57A8C00C" w14:textId="0B61C27E" w:rsidR="00EB4DAB" w:rsidRPr="008469D6" w:rsidRDefault="008C16B5" w:rsidP="00EB4DAB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8469D6">
        <w:rPr>
          <w:rFonts w:eastAsia="SimSun"/>
          <w:b/>
          <w:szCs w:val="18"/>
          <w:lang w:val="en-US" w:eastAsia="zh-CN"/>
        </w:rPr>
        <w:t>In MR-DC, we can assume that load information associated to the target MN/SN is available to the MN during MN initiated MR-DC procedures.</w:t>
      </w:r>
    </w:p>
    <w:p w14:paraId="5DDF29ED" w14:textId="555849C1" w:rsidR="00EB4DAB" w:rsidRPr="00EB4DAB" w:rsidRDefault="00EB4DAB" w:rsidP="00EB4DAB">
      <w:pPr>
        <w:jc w:val="both"/>
        <w:rPr>
          <w:b/>
          <w:lang w:val="en-US" w:eastAsia="zh-CN"/>
        </w:rPr>
      </w:pPr>
      <w:r w:rsidRPr="000400CE">
        <w:rPr>
          <w:lang w:val="en-US"/>
        </w:rPr>
        <w:t xml:space="preserve">In this contribution, the following </w:t>
      </w:r>
      <w:r>
        <w:rPr>
          <w:lang w:val="en-US"/>
        </w:rPr>
        <w:t>observations</w:t>
      </w:r>
      <w:r w:rsidRPr="000400CE">
        <w:rPr>
          <w:lang w:val="en-US"/>
        </w:rPr>
        <w:t xml:space="preserve"> are captured:</w:t>
      </w:r>
    </w:p>
    <w:p w14:paraId="7270A91E" w14:textId="46642B45" w:rsidR="00647AC1" w:rsidRPr="008469D6" w:rsidRDefault="008469D6" w:rsidP="008469D6">
      <w:pPr>
        <w:pStyle w:val="ListParagraph"/>
        <w:numPr>
          <w:ilvl w:val="0"/>
          <w:numId w:val="45"/>
        </w:numPr>
        <w:ind w:left="1701" w:hanging="1701"/>
        <w:jc w:val="both"/>
        <w:rPr>
          <w:rFonts w:eastAsia="SimSun"/>
          <w:b/>
          <w:szCs w:val="18"/>
          <w:lang w:eastAsia="zh-CN"/>
        </w:rPr>
      </w:pPr>
      <w:r w:rsidRPr="006E07CC">
        <w:rPr>
          <w:rFonts w:eastAsia="SimSun"/>
          <w:b/>
          <w:szCs w:val="18"/>
          <w:lang w:eastAsia="zh-CN"/>
        </w:rPr>
        <w:t xml:space="preserve">Load information </w:t>
      </w:r>
      <w:r>
        <w:rPr>
          <w:rFonts w:eastAsia="SimSun"/>
          <w:b/>
          <w:szCs w:val="18"/>
          <w:lang w:eastAsia="zh-CN"/>
        </w:rPr>
        <w:t>associated to</w:t>
      </w:r>
      <w:r w:rsidRPr="006E07CC">
        <w:rPr>
          <w:rFonts w:eastAsia="SimSun"/>
          <w:b/>
          <w:szCs w:val="18"/>
          <w:lang w:eastAsia="zh-CN"/>
        </w:rPr>
        <w:t xml:space="preserve"> a target SN could be forwarded by a source SN to the MN </w:t>
      </w:r>
      <w:r>
        <w:rPr>
          <w:rFonts w:eastAsia="SimSun"/>
          <w:b/>
          <w:szCs w:val="18"/>
          <w:lang w:eastAsia="zh-CN"/>
        </w:rPr>
        <w:t>during</w:t>
      </w:r>
      <w:r w:rsidRPr="006E07CC">
        <w:rPr>
          <w:rFonts w:eastAsia="SimSun"/>
          <w:b/>
          <w:szCs w:val="18"/>
          <w:lang w:eastAsia="zh-CN"/>
        </w:rPr>
        <w:t xml:space="preserve"> SN initiated MR-DC procedures.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8469D6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709F7BAB" w:rsidR="003A7EF3" w:rsidRDefault="00BA00E8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lastRenderedPageBreak/>
        <w:fldChar w:fldCharType="end"/>
      </w:r>
      <w:bookmarkEnd w:id="8"/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760F8A42" w14:textId="77777777" w:rsidR="00557337" w:rsidRPr="00557337" w:rsidRDefault="005317ED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9" w:name="_Ref4490628"/>
      <w:r w:rsidRPr="005317ED">
        <w:rPr>
          <w:lang w:val="en-US"/>
        </w:rPr>
        <w:t xml:space="preserve">CMCC, </w:t>
      </w:r>
      <w:r w:rsidR="00267814" w:rsidRPr="005317ED">
        <w:rPr>
          <w:lang w:val="en-US"/>
        </w:rPr>
        <w:t>R3-19</w:t>
      </w:r>
      <w:r w:rsidR="000E5BB8">
        <w:rPr>
          <w:lang w:val="en-US"/>
        </w:rPr>
        <w:t>2131</w:t>
      </w:r>
      <w:r w:rsidR="00267814" w:rsidRPr="005317ED">
        <w:rPr>
          <w:lang w:val="en-US"/>
        </w:rPr>
        <w:t xml:space="preserve">, </w:t>
      </w:r>
      <w:r w:rsidR="00C8036C" w:rsidRPr="00EE7255">
        <w:rPr>
          <w:rFonts w:hint="eastAsia"/>
          <w:lang w:val="en-US"/>
        </w:rPr>
        <w:t>Summary of offline discussion on MLB</w:t>
      </w:r>
      <w:r w:rsidR="00FD758B" w:rsidRPr="005317ED">
        <w:rPr>
          <w:lang w:val="en-US"/>
        </w:rPr>
        <w:t xml:space="preserve">, </w:t>
      </w:r>
      <w:r w:rsidR="00FD758B" w:rsidRPr="005317ED">
        <w:rPr>
          <w:szCs w:val="24"/>
          <w:lang w:val="en-US"/>
        </w:rPr>
        <w:t>3GPP TSG-RAN WG3</w:t>
      </w:r>
      <w:r w:rsidR="00FD758B" w:rsidRPr="005317ED">
        <w:rPr>
          <w:noProof/>
          <w:szCs w:val="24"/>
          <w:lang w:val="en-US"/>
        </w:rPr>
        <w:t xml:space="preserve"> #103bis, </w:t>
      </w:r>
      <w:proofErr w:type="spellStart"/>
      <w:r w:rsidR="00FD758B" w:rsidRPr="005317ED">
        <w:rPr>
          <w:lang w:val="en-US"/>
        </w:rPr>
        <w:t>Xi’An</w:t>
      </w:r>
      <w:proofErr w:type="spellEnd"/>
      <w:r w:rsidR="00FD758B" w:rsidRPr="005317ED">
        <w:rPr>
          <w:lang w:val="en-US"/>
        </w:rPr>
        <w:t>, China, 8</w:t>
      </w:r>
      <w:r w:rsidR="00FD758B" w:rsidRPr="005317ED">
        <w:rPr>
          <w:vertAlign w:val="superscript"/>
          <w:lang w:val="en-US"/>
        </w:rPr>
        <w:t>th</w:t>
      </w:r>
      <w:r w:rsidR="00FD758B" w:rsidRPr="005317ED">
        <w:rPr>
          <w:lang w:val="en-US"/>
        </w:rPr>
        <w:t xml:space="preserve"> April – 12</w:t>
      </w:r>
      <w:r w:rsidR="00FD758B" w:rsidRPr="005317ED">
        <w:rPr>
          <w:vertAlign w:val="superscript"/>
          <w:lang w:val="en-US"/>
        </w:rPr>
        <w:t>th</w:t>
      </w:r>
      <w:r w:rsidR="00FD758B" w:rsidRPr="005317ED">
        <w:rPr>
          <w:lang w:val="en-US"/>
        </w:rPr>
        <w:t xml:space="preserve"> April 2019.</w:t>
      </w:r>
      <w:bookmarkEnd w:id="9"/>
    </w:p>
    <w:p w14:paraId="4A7447B3" w14:textId="685098B1" w:rsidR="00355AEB" w:rsidRPr="005317ED" w:rsidRDefault="0055733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7171301"/>
      <w:r>
        <w:rPr>
          <w:lang w:val="en-US"/>
        </w:rPr>
        <w:t>CATT, R3-191504, “</w:t>
      </w:r>
      <w:r>
        <w:rPr>
          <w:rFonts w:eastAsia="SimSun" w:cs="Arial" w:hint="eastAsia"/>
          <w:lang w:eastAsia="zh-CN"/>
        </w:rPr>
        <w:t>Discussion on Mobility Load Balance in 5G system</w:t>
      </w:r>
      <w:r>
        <w:rPr>
          <w:lang w:val="en-US"/>
        </w:rPr>
        <w:t>”</w:t>
      </w:r>
      <w:r w:rsidR="00FD758B" w:rsidRPr="005317ED">
        <w:rPr>
          <w:lang w:val="en-US"/>
        </w:rPr>
        <w:t xml:space="preserve"> </w:t>
      </w:r>
      <w:r>
        <w:rPr>
          <w:rFonts w:eastAsia="SimSun" w:cs="Arial" w:hint="eastAsia"/>
          <w:lang w:eastAsia="zh-CN"/>
        </w:rPr>
        <w:t>Discussion on Mobility Load Balance in 5G system</w:t>
      </w:r>
      <w:r>
        <w:rPr>
          <w:lang w:val="en-US"/>
        </w:rPr>
        <w:t>.</w:t>
      </w:r>
      <w:bookmarkEnd w:id="10"/>
      <w:r w:rsidR="00355AEB" w:rsidRPr="005317ED">
        <w:rPr>
          <w:lang w:val="en-US"/>
        </w:rPr>
        <w:fldChar w:fldCharType="begin"/>
      </w:r>
      <w:r w:rsidR="00355AEB" w:rsidRPr="005317ED">
        <w:rPr>
          <w:lang w:val="en-US"/>
        </w:rPr>
        <w:instrText xml:space="preserve"> TOC \f \n \t "Proposal;1" </w:instrText>
      </w:r>
      <w:r w:rsidR="00355AEB" w:rsidRPr="005317ED">
        <w:rPr>
          <w:lang w:val="en-US"/>
        </w:rPr>
        <w:fldChar w:fldCharType="separate"/>
      </w:r>
    </w:p>
    <w:p w14:paraId="31584955" w14:textId="69EF6DE6" w:rsidR="00355AEB" w:rsidRPr="00355AEB" w:rsidRDefault="00355AEB" w:rsidP="00355AEB">
      <w:pPr>
        <w:rPr>
          <w:lang w:val="en-US" w:eastAsia="zh-CN"/>
        </w:rPr>
      </w:pPr>
      <w:r w:rsidRPr="005317ED">
        <w:rPr>
          <w:lang w:val="en-US"/>
        </w:rPr>
        <w:fldChar w:fldCharType="end"/>
      </w: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3FB63" w14:textId="77777777" w:rsidR="00405294" w:rsidRDefault="00405294">
      <w:r>
        <w:separator/>
      </w:r>
    </w:p>
  </w:endnote>
  <w:endnote w:type="continuationSeparator" w:id="0">
    <w:p w14:paraId="15638C6C" w14:textId="77777777" w:rsidR="00405294" w:rsidRDefault="0040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8F1E5" w14:textId="77777777" w:rsidR="00405294" w:rsidRDefault="00405294">
      <w:r>
        <w:separator/>
      </w:r>
    </w:p>
  </w:footnote>
  <w:footnote w:type="continuationSeparator" w:id="0">
    <w:p w14:paraId="5115C088" w14:textId="77777777" w:rsidR="00405294" w:rsidRDefault="00405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23"/>
  </w:num>
  <w:num w:numId="5">
    <w:abstractNumId w:val="19"/>
  </w:num>
  <w:num w:numId="6">
    <w:abstractNumId w:val="24"/>
  </w:num>
  <w:num w:numId="7">
    <w:abstractNumId w:val="34"/>
  </w:num>
  <w:num w:numId="8">
    <w:abstractNumId w:val="20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9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30"/>
    <w:lvlOverride w:ilvl="0">
      <w:startOverride w:val="1"/>
    </w:lvlOverride>
  </w:num>
  <w:num w:numId="19">
    <w:abstractNumId w:val="35"/>
  </w:num>
  <w:num w:numId="20">
    <w:abstractNumId w:val="8"/>
  </w:num>
  <w:num w:numId="21">
    <w:abstractNumId w:val="13"/>
  </w:num>
  <w:num w:numId="22">
    <w:abstractNumId w:val="44"/>
  </w:num>
  <w:num w:numId="23">
    <w:abstractNumId w:val="18"/>
  </w:num>
  <w:num w:numId="24">
    <w:abstractNumId w:val="25"/>
  </w:num>
  <w:num w:numId="25">
    <w:abstractNumId w:val="31"/>
  </w:num>
  <w:num w:numId="26">
    <w:abstractNumId w:val="26"/>
  </w:num>
  <w:num w:numId="27">
    <w:abstractNumId w:val="16"/>
  </w:num>
  <w:num w:numId="28">
    <w:abstractNumId w:val="40"/>
  </w:num>
  <w:num w:numId="29">
    <w:abstractNumId w:val="14"/>
  </w:num>
  <w:num w:numId="30">
    <w:abstractNumId w:val="41"/>
  </w:num>
  <w:num w:numId="31">
    <w:abstractNumId w:val="9"/>
  </w:num>
  <w:num w:numId="32">
    <w:abstractNumId w:val="27"/>
  </w:num>
  <w:num w:numId="33">
    <w:abstractNumId w:val="43"/>
  </w:num>
  <w:num w:numId="34">
    <w:abstractNumId w:val="29"/>
  </w:num>
  <w:num w:numId="35">
    <w:abstractNumId w:val="42"/>
  </w:num>
  <w:num w:numId="36">
    <w:abstractNumId w:val="10"/>
  </w:num>
  <w:num w:numId="37">
    <w:abstractNumId w:val="21"/>
  </w:num>
  <w:num w:numId="38">
    <w:abstractNumId w:val="33"/>
  </w:num>
  <w:num w:numId="39">
    <w:abstractNumId w:val="37"/>
  </w:num>
  <w:num w:numId="40">
    <w:abstractNumId w:val="38"/>
  </w:num>
  <w:num w:numId="41">
    <w:abstractNumId w:val="36"/>
  </w:num>
  <w:num w:numId="42">
    <w:abstractNumId w:val="12"/>
  </w:num>
  <w:num w:numId="43">
    <w:abstractNumId w:val="11"/>
  </w:num>
  <w:num w:numId="44">
    <w:abstractNumId w:val="32"/>
  </w:num>
  <w:num w:numId="45">
    <w:abstractNumId w:val="6"/>
  </w:num>
  <w:num w:numId="4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0B5A"/>
    <w:rsid w:val="00011B28"/>
    <w:rsid w:val="0001354C"/>
    <w:rsid w:val="00015D15"/>
    <w:rsid w:val="00017397"/>
    <w:rsid w:val="00022027"/>
    <w:rsid w:val="00023AEB"/>
    <w:rsid w:val="000241FA"/>
    <w:rsid w:val="000245B9"/>
    <w:rsid w:val="0002564D"/>
    <w:rsid w:val="00025AA6"/>
    <w:rsid w:val="00025ECA"/>
    <w:rsid w:val="000274D7"/>
    <w:rsid w:val="00030AED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A07"/>
    <w:rsid w:val="00052BEA"/>
    <w:rsid w:val="000534E3"/>
    <w:rsid w:val="00053C87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717ED"/>
    <w:rsid w:val="000749BC"/>
    <w:rsid w:val="000757F4"/>
    <w:rsid w:val="00077E5F"/>
    <w:rsid w:val="0008036A"/>
    <w:rsid w:val="00081AE6"/>
    <w:rsid w:val="0008320E"/>
    <w:rsid w:val="00083F74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DC4"/>
    <w:rsid w:val="000A105F"/>
    <w:rsid w:val="000A1B7B"/>
    <w:rsid w:val="000A3459"/>
    <w:rsid w:val="000A56F2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67A6"/>
    <w:rsid w:val="000D0D07"/>
    <w:rsid w:val="000D0F12"/>
    <w:rsid w:val="000D4797"/>
    <w:rsid w:val="000D5433"/>
    <w:rsid w:val="000D548F"/>
    <w:rsid w:val="000D796E"/>
    <w:rsid w:val="000E04C6"/>
    <w:rsid w:val="000E0527"/>
    <w:rsid w:val="000E0FEC"/>
    <w:rsid w:val="000E1D0E"/>
    <w:rsid w:val="000E1E92"/>
    <w:rsid w:val="000E40DF"/>
    <w:rsid w:val="000E5BB8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B69"/>
    <w:rsid w:val="00150CC3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279"/>
    <w:rsid w:val="001846DB"/>
    <w:rsid w:val="0018492D"/>
    <w:rsid w:val="00187207"/>
    <w:rsid w:val="00187BE6"/>
    <w:rsid w:val="00187FBC"/>
    <w:rsid w:val="001907DB"/>
    <w:rsid w:val="00190AC1"/>
    <w:rsid w:val="00191922"/>
    <w:rsid w:val="001923A4"/>
    <w:rsid w:val="0019341A"/>
    <w:rsid w:val="001938AE"/>
    <w:rsid w:val="00195055"/>
    <w:rsid w:val="00195D27"/>
    <w:rsid w:val="001978B0"/>
    <w:rsid w:val="001978DD"/>
    <w:rsid w:val="00197DF9"/>
    <w:rsid w:val="001A1987"/>
    <w:rsid w:val="001A2564"/>
    <w:rsid w:val="001A4C63"/>
    <w:rsid w:val="001A6173"/>
    <w:rsid w:val="001A6CBA"/>
    <w:rsid w:val="001B0D97"/>
    <w:rsid w:val="001B3063"/>
    <w:rsid w:val="001B5A5D"/>
    <w:rsid w:val="001B7FD4"/>
    <w:rsid w:val="001B7FEA"/>
    <w:rsid w:val="001C0495"/>
    <w:rsid w:val="001C1CE5"/>
    <w:rsid w:val="001C3D2A"/>
    <w:rsid w:val="001C40ED"/>
    <w:rsid w:val="001C5ECC"/>
    <w:rsid w:val="001C7608"/>
    <w:rsid w:val="001D0C42"/>
    <w:rsid w:val="001D0CDC"/>
    <w:rsid w:val="001D335D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485"/>
    <w:rsid w:val="00211428"/>
    <w:rsid w:val="00212611"/>
    <w:rsid w:val="0021441C"/>
    <w:rsid w:val="00214DA8"/>
    <w:rsid w:val="00215423"/>
    <w:rsid w:val="002158FA"/>
    <w:rsid w:val="0021605D"/>
    <w:rsid w:val="0021608A"/>
    <w:rsid w:val="002167EA"/>
    <w:rsid w:val="00220600"/>
    <w:rsid w:val="002207BC"/>
    <w:rsid w:val="002224DB"/>
    <w:rsid w:val="00223FCB"/>
    <w:rsid w:val="00224E65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41559"/>
    <w:rsid w:val="002415B3"/>
    <w:rsid w:val="002435B3"/>
    <w:rsid w:val="002458EB"/>
    <w:rsid w:val="00247993"/>
    <w:rsid w:val="002500C8"/>
    <w:rsid w:val="002536FC"/>
    <w:rsid w:val="002541A5"/>
    <w:rsid w:val="00256492"/>
    <w:rsid w:val="00256B2E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0A0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4B41"/>
    <w:rsid w:val="0029622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2D78"/>
    <w:rsid w:val="002C3E6B"/>
    <w:rsid w:val="002C41E6"/>
    <w:rsid w:val="002C41ED"/>
    <w:rsid w:val="002C49E4"/>
    <w:rsid w:val="002C6C6D"/>
    <w:rsid w:val="002C6F10"/>
    <w:rsid w:val="002C7A4B"/>
    <w:rsid w:val="002C7B80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501F"/>
    <w:rsid w:val="00306359"/>
    <w:rsid w:val="00307220"/>
    <w:rsid w:val="0030767E"/>
    <w:rsid w:val="00307BA1"/>
    <w:rsid w:val="00311702"/>
    <w:rsid w:val="00311E82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2A07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7A3"/>
    <w:rsid w:val="00355AEB"/>
    <w:rsid w:val="00357219"/>
    <w:rsid w:val="00357380"/>
    <w:rsid w:val="003602D9"/>
    <w:rsid w:val="003604CE"/>
    <w:rsid w:val="00360C89"/>
    <w:rsid w:val="00360D25"/>
    <w:rsid w:val="00361899"/>
    <w:rsid w:val="0036315B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45A1"/>
    <w:rsid w:val="003A5B0A"/>
    <w:rsid w:val="003A6049"/>
    <w:rsid w:val="003A6BAC"/>
    <w:rsid w:val="003A745F"/>
    <w:rsid w:val="003A7EF3"/>
    <w:rsid w:val="003B0731"/>
    <w:rsid w:val="003B159C"/>
    <w:rsid w:val="003B369F"/>
    <w:rsid w:val="003B36A3"/>
    <w:rsid w:val="003B39B9"/>
    <w:rsid w:val="003B411C"/>
    <w:rsid w:val="003B460B"/>
    <w:rsid w:val="003B52F2"/>
    <w:rsid w:val="003B6F14"/>
    <w:rsid w:val="003B7D2A"/>
    <w:rsid w:val="003B7FE5"/>
    <w:rsid w:val="003C03CA"/>
    <w:rsid w:val="003C0639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3C45"/>
    <w:rsid w:val="003D5B1F"/>
    <w:rsid w:val="003D5EF8"/>
    <w:rsid w:val="003D7493"/>
    <w:rsid w:val="003E0EB4"/>
    <w:rsid w:val="003E15FA"/>
    <w:rsid w:val="003E19D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294"/>
    <w:rsid w:val="00405840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21105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6EBB"/>
    <w:rsid w:val="00437447"/>
    <w:rsid w:val="00440D8D"/>
    <w:rsid w:val="00441320"/>
    <w:rsid w:val="00441532"/>
    <w:rsid w:val="00441A92"/>
    <w:rsid w:val="00442DA5"/>
    <w:rsid w:val="00444F56"/>
    <w:rsid w:val="00446488"/>
    <w:rsid w:val="004470BB"/>
    <w:rsid w:val="004517AA"/>
    <w:rsid w:val="0045230B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C1A"/>
    <w:rsid w:val="00481F72"/>
    <w:rsid w:val="00483C7B"/>
    <w:rsid w:val="0048677C"/>
    <w:rsid w:val="004868EE"/>
    <w:rsid w:val="00486BCC"/>
    <w:rsid w:val="004872B4"/>
    <w:rsid w:val="00490FF2"/>
    <w:rsid w:val="004926BE"/>
    <w:rsid w:val="00492810"/>
    <w:rsid w:val="00492BC5"/>
    <w:rsid w:val="00493F0C"/>
    <w:rsid w:val="0049533A"/>
    <w:rsid w:val="004964F1"/>
    <w:rsid w:val="004A16BC"/>
    <w:rsid w:val="004A2B94"/>
    <w:rsid w:val="004A3060"/>
    <w:rsid w:val="004A307F"/>
    <w:rsid w:val="004A40D3"/>
    <w:rsid w:val="004A4C34"/>
    <w:rsid w:val="004A5412"/>
    <w:rsid w:val="004A6279"/>
    <w:rsid w:val="004B288E"/>
    <w:rsid w:val="004B2D18"/>
    <w:rsid w:val="004B5464"/>
    <w:rsid w:val="004B7B67"/>
    <w:rsid w:val="004B7C0C"/>
    <w:rsid w:val="004C0F9B"/>
    <w:rsid w:val="004C2DB9"/>
    <w:rsid w:val="004C3898"/>
    <w:rsid w:val="004C3CC3"/>
    <w:rsid w:val="004C4954"/>
    <w:rsid w:val="004C6A30"/>
    <w:rsid w:val="004D2F40"/>
    <w:rsid w:val="004D36B1"/>
    <w:rsid w:val="004D59F6"/>
    <w:rsid w:val="004D73EE"/>
    <w:rsid w:val="004D7EBD"/>
    <w:rsid w:val="004E00B5"/>
    <w:rsid w:val="004E2680"/>
    <w:rsid w:val="004E28F9"/>
    <w:rsid w:val="004E462E"/>
    <w:rsid w:val="004E56DC"/>
    <w:rsid w:val="004E76E1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6121F"/>
    <w:rsid w:val="00565069"/>
    <w:rsid w:val="00567704"/>
    <w:rsid w:val="00570192"/>
    <w:rsid w:val="00570EDF"/>
    <w:rsid w:val="00571795"/>
    <w:rsid w:val="00572505"/>
    <w:rsid w:val="00573960"/>
    <w:rsid w:val="00574698"/>
    <w:rsid w:val="005759D9"/>
    <w:rsid w:val="005801D7"/>
    <w:rsid w:val="0058077C"/>
    <w:rsid w:val="00580899"/>
    <w:rsid w:val="00581A80"/>
    <w:rsid w:val="00582809"/>
    <w:rsid w:val="00583501"/>
    <w:rsid w:val="00584098"/>
    <w:rsid w:val="00584DA2"/>
    <w:rsid w:val="00584DE6"/>
    <w:rsid w:val="0058798C"/>
    <w:rsid w:val="005900FA"/>
    <w:rsid w:val="005907F1"/>
    <w:rsid w:val="00591B3D"/>
    <w:rsid w:val="00592366"/>
    <w:rsid w:val="005935A4"/>
    <w:rsid w:val="005948C2"/>
    <w:rsid w:val="005954F3"/>
    <w:rsid w:val="00595DCA"/>
    <w:rsid w:val="00597092"/>
    <w:rsid w:val="0059779B"/>
    <w:rsid w:val="005A209A"/>
    <w:rsid w:val="005A21FE"/>
    <w:rsid w:val="005A662D"/>
    <w:rsid w:val="005B1316"/>
    <w:rsid w:val="005B17AC"/>
    <w:rsid w:val="005B35D7"/>
    <w:rsid w:val="005B392A"/>
    <w:rsid w:val="005B3AA3"/>
    <w:rsid w:val="005B591A"/>
    <w:rsid w:val="005B6F83"/>
    <w:rsid w:val="005B700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6D76"/>
    <w:rsid w:val="005E0347"/>
    <w:rsid w:val="005E0EF4"/>
    <w:rsid w:val="005E1653"/>
    <w:rsid w:val="005E1B79"/>
    <w:rsid w:val="005E385F"/>
    <w:rsid w:val="005E5B81"/>
    <w:rsid w:val="005E6890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7F52"/>
    <w:rsid w:val="00610220"/>
    <w:rsid w:val="0061128F"/>
    <w:rsid w:val="00611B83"/>
    <w:rsid w:val="0061317E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619"/>
    <w:rsid w:val="006262A8"/>
    <w:rsid w:val="00630001"/>
    <w:rsid w:val="006311B3"/>
    <w:rsid w:val="00631CA0"/>
    <w:rsid w:val="0063284C"/>
    <w:rsid w:val="00633648"/>
    <w:rsid w:val="00636398"/>
    <w:rsid w:val="006368D3"/>
    <w:rsid w:val="00636A14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6E60"/>
    <w:rsid w:val="00647AC1"/>
    <w:rsid w:val="0065056A"/>
    <w:rsid w:val="00650AB9"/>
    <w:rsid w:val="006518C0"/>
    <w:rsid w:val="006519D1"/>
    <w:rsid w:val="00655733"/>
    <w:rsid w:val="00655ACD"/>
    <w:rsid w:val="00656206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687"/>
    <w:rsid w:val="00666C6D"/>
    <w:rsid w:val="00667EE7"/>
    <w:rsid w:val="006704D6"/>
    <w:rsid w:val="00670922"/>
    <w:rsid w:val="00670BE1"/>
    <w:rsid w:val="0067218F"/>
    <w:rsid w:val="00673AE8"/>
    <w:rsid w:val="006741F2"/>
    <w:rsid w:val="0067482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74E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4602"/>
    <w:rsid w:val="006B50CF"/>
    <w:rsid w:val="006B6A24"/>
    <w:rsid w:val="006B6B19"/>
    <w:rsid w:val="006B7ED9"/>
    <w:rsid w:val="006C03B8"/>
    <w:rsid w:val="006C0CFA"/>
    <w:rsid w:val="006C42F1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48D3"/>
    <w:rsid w:val="00715B9A"/>
    <w:rsid w:val="0071637A"/>
    <w:rsid w:val="00717C3C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316B"/>
    <w:rsid w:val="007445A0"/>
    <w:rsid w:val="0074524B"/>
    <w:rsid w:val="007464C8"/>
    <w:rsid w:val="00747725"/>
    <w:rsid w:val="00747D8B"/>
    <w:rsid w:val="007511C6"/>
    <w:rsid w:val="00751228"/>
    <w:rsid w:val="00751A41"/>
    <w:rsid w:val="007556E6"/>
    <w:rsid w:val="00756E37"/>
    <w:rsid w:val="007571E1"/>
    <w:rsid w:val="0075730F"/>
    <w:rsid w:val="007604B2"/>
    <w:rsid w:val="007633B9"/>
    <w:rsid w:val="00765281"/>
    <w:rsid w:val="0076693F"/>
    <w:rsid w:val="00766BAD"/>
    <w:rsid w:val="007700E9"/>
    <w:rsid w:val="00770902"/>
    <w:rsid w:val="00770C6B"/>
    <w:rsid w:val="00771BFA"/>
    <w:rsid w:val="00772087"/>
    <w:rsid w:val="007730BD"/>
    <w:rsid w:val="00774688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5490"/>
    <w:rsid w:val="00787AFF"/>
    <w:rsid w:val="007916E8"/>
    <w:rsid w:val="0079239B"/>
    <w:rsid w:val="007925EA"/>
    <w:rsid w:val="00793CD8"/>
    <w:rsid w:val="00795C92"/>
    <w:rsid w:val="00796231"/>
    <w:rsid w:val="00797B72"/>
    <w:rsid w:val="007A1CB3"/>
    <w:rsid w:val="007A306F"/>
    <w:rsid w:val="007A3B9A"/>
    <w:rsid w:val="007A426D"/>
    <w:rsid w:val="007A43A6"/>
    <w:rsid w:val="007A4504"/>
    <w:rsid w:val="007A5838"/>
    <w:rsid w:val="007A58A6"/>
    <w:rsid w:val="007A76A6"/>
    <w:rsid w:val="007B0FD8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60BF"/>
    <w:rsid w:val="007C6A07"/>
    <w:rsid w:val="007C72DC"/>
    <w:rsid w:val="007C75A1"/>
    <w:rsid w:val="007C77A5"/>
    <w:rsid w:val="007D02FA"/>
    <w:rsid w:val="007D04E5"/>
    <w:rsid w:val="007D4078"/>
    <w:rsid w:val="007D5901"/>
    <w:rsid w:val="007D7526"/>
    <w:rsid w:val="007E0EEF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6109"/>
    <w:rsid w:val="007F77F0"/>
    <w:rsid w:val="00803DC5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5459"/>
    <w:rsid w:val="008158D6"/>
    <w:rsid w:val="00815DB1"/>
    <w:rsid w:val="00817196"/>
    <w:rsid w:val="00822D9B"/>
    <w:rsid w:val="008235DB"/>
    <w:rsid w:val="00823E03"/>
    <w:rsid w:val="00824AB4"/>
    <w:rsid w:val="00825101"/>
    <w:rsid w:val="00825C42"/>
    <w:rsid w:val="00825D25"/>
    <w:rsid w:val="00825E1E"/>
    <w:rsid w:val="00826AC3"/>
    <w:rsid w:val="00826C3E"/>
    <w:rsid w:val="00827D6F"/>
    <w:rsid w:val="00831E23"/>
    <w:rsid w:val="00832477"/>
    <w:rsid w:val="008376AC"/>
    <w:rsid w:val="00837AD0"/>
    <w:rsid w:val="0084159A"/>
    <w:rsid w:val="00841620"/>
    <w:rsid w:val="008444E8"/>
    <w:rsid w:val="00844E80"/>
    <w:rsid w:val="008469D6"/>
    <w:rsid w:val="00846FE7"/>
    <w:rsid w:val="008473C6"/>
    <w:rsid w:val="00847EB6"/>
    <w:rsid w:val="00852369"/>
    <w:rsid w:val="008537F7"/>
    <w:rsid w:val="00854D1E"/>
    <w:rsid w:val="00854F97"/>
    <w:rsid w:val="00856911"/>
    <w:rsid w:val="00856F75"/>
    <w:rsid w:val="0086014B"/>
    <w:rsid w:val="00860AC2"/>
    <w:rsid w:val="0086193A"/>
    <w:rsid w:val="00862E05"/>
    <w:rsid w:val="008633BC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39EE"/>
    <w:rsid w:val="00884386"/>
    <w:rsid w:val="0088494E"/>
    <w:rsid w:val="008867DB"/>
    <w:rsid w:val="00886BA0"/>
    <w:rsid w:val="00894337"/>
    <w:rsid w:val="00894404"/>
    <w:rsid w:val="0089486E"/>
    <w:rsid w:val="00894A88"/>
    <w:rsid w:val="00895386"/>
    <w:rsid w:val="008961AD"/>
    <w:rsid w:val="00897E64"/>
    <w:rsid w:val="008A135F"/>
    <w:rsid w:val="008A1825"/>
    <w:rsid w:val="008A21FF"/>
    <w:rsid w:val="008A2CE2"/>
    <w:rsid w:val="008A30AC"/>
    <w:rsid w:val="008A43DF"/>
    <w:rsid w:val="008A44B8"/>
    <w:rsid w:val="008A51A8"/>
    <w:rsid w:val="008A54C7"/>
    <w:rsid w:val="008A65C0"/>
    <w:rsid w:val="008A77D8"/>
    <w:rsid w:val="008B031C"/>
    <w:rsid w:val="008B0483"/>
    <w:rsid w:val="008B120C"/>
    <w:rsid w:val="008B2DC8"/>
    <w:rsid w:val="008B3C60"/>
    <w:rsid w:val="008B51A0"/>
    <w:rsid w:val="008B57C2"/>
    <w:rsid w:val="008B592A"/>
    <w:rsid w:val="008B7B5C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0B8"/>
    <w:rsid w:val="008D6D1A"/>
    <w:rsid w:val="008E065E"/>
    <w:rsid w:val="008E0927"/>
    <w:rsid w:val="008E1909"/>
    <w:rsid w:val="008E217F"/>
    <w:rsid w:val="008F18F9"/>
    <w:rsid w:val="008F191C"/>
    <w:rsid w:val="008F1DF8"/>
    <w:rsid w:val="008F1EAB"/>
    <w:rsid w:val="008F2937"/>
    <w:rsid w:val="008F33DC"/>
    <w:rsid w:val="008F4733"/>
    <w:rsid w:val="008F477F"/>
    <w:rsid w:val="008F5A87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10B7D"/>
    <w:rsid w:val="009115DE"/>
    <w:rsid w:val="00911A72"/>
    <w:rsid w:val="00911DFB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D9"/>
    <w:rsid w:val="00931C2F"/>
    <w:rsid w:val="00932BB4"/>
    <w:rsid w:val="009368F3"/>
    <w:rsid w:val="00937E81"/>
    <w:rsid w:val="00941636"/>
    <w:rsid w:val="009424F3"/>
    <w:rsid w:val="00943737"/>
    <w:rsid w:val="00943742"/>
    <w:rsid w:val="00943CCE"/>
    <w:rsid w:val="00944531"/>
    <w:rsid w:val="009447C9"/>
    <w:rsid w:val="00945041"/>
    <w:rsid w:val="00945C05"/>
    <w:rsid w:val="00946945"/>
    <w:rsid w:val="00947713"/>
    <w:rsid w:val="00947AB8"/>
    <w:rsid w:val="00950C02"/>
    <w:rsid w:val="00950DE7"/>
    <w:rsid w:val="00952582"/>
    <w:rsid w:val="00953228"/>
    <w:rsid w:val="00953920"/>
    <w:rsid w:val="00953D47"/>
    <w:rsid w:val="0095681E"/>
    <w:rsid w:val="009572D4"/>
    <w:rsid w:val="00957485"/>
    <w:rsid w:val="00957AA3"/>
    <w:rsid w:val="00961921"/>
    <w:rsid w:val="009629ED"/>
    <w:rsid w:val="0096430A"/>
    <w:rsid w:val="00964EB9"/>
    <w:rsid w:val="0096554B"/>
    <w:rsid w:val="0096584A"/>
    <w:rsid w:val="00966432"/>
    <w:rsid w:val="00970D57"/>
    <w:rsid w:val="0097154E"/>
    <w:rsid w:val="00971F08"/>
    <w:rsid w:val="0097264E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5FF4"/>
    <w:rsid w:val="009C638E"/>
    <w:rsid w:val="009C676B"/>
    <w:rsid w:val="009C78EA"/>
    <w:rsid w:val="009C7D6C"/>
    <w:rsid w:val="009D00A4"/>
    <w:rsid w:val="009D2CBB"/>
    <w:rsid w:val="009D3A9B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E6865"/>
    <w:rsid w:val="009F08F3"/>
    <w:rsid w:val="009F1EC2"/>
    <w:rsid w:val="009F344F"/>
    <w:rsid w:val="009F3938"/>
    <w:rsid w:val="009F3970"/>
    <w:rsid w:val="009F4829"/>
    <w:rsid w:val="009F56ED"/>
    <w:rsid w:val="009F59C9"/>
    <w:rsid w:val="00A0056F"/>
    <w:rsid w:val="00A01A9C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52C"/>
    <w:rsid w:val="00A2193B"/>
    <w:rsid w:val="00A2351A"/>
    <w:rsid w:val="00A23735"/>
    <w:rsid w:val="00A25144"/>
    <w:rsid w:val="00A253CA"/>
    <w:rsid w:val="00A264A9"/>
    <w:rsid w:val="00A26D5A"/>
    <w:rsid w:val="00A2704B"/>
    <w:rsid w:val="00A27785"/>
    <w:rsid w:val="00A30187"/>
    <w:rsid w:val="00A31002"/>
    <w:rsid w:val="00A3141B"/>
    <w:rsid w:val="00A33E11"/>
    <w:rsid w:val="00A3448A"/>
    <w:rsid w:val="00A34623"/>
    <w:rsid w:val="00A34A11"/>
    <w:rsid w:val="00A36297"/>
    <w:rsid w:val="00A41E2B"/>
    <w:rsid w:val="00A433F5"/>
    <w:rsid w:val="00A43B14"/>
    <w:rsid w:val="00A43EA5"/>
    <w:rsid w:val="00A45B74"/>
    <w:rsid w:val="00A45F65"/>
    <w:rsid w:val="00A46D11"/>
    <w:rsid w:val="00A52E1D"/>
    <w:rsid w:val="00A55115"/>
    <w:rsid w:val="00A55BDE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A016F"/>
    <w:rsid w:val="00AA10CC"/>
    <w:rsid w:val="00AA1ED6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4C7B"/>
    <w:rsid w:val="00AD6677"/>
    <w:rsid w:val="00AD68FA"/>
    <w:rsid w:val="00AD6F27"/>
    <w:rsid w:val="00AD7F01"/>
    <w:rsid w:val="00AE18FE"/>
    <w:rsid w:val="00AE1A06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CCE"/>
    <w:rsid w:val="00B05084"/>
    <w:rsid w:val="00B07E86"/>
    <w:rsid w:val="00B114D8"/>
    <w:rsid w:val="00B135C0"/>
    <w:rsid w:val="00B13A18"/>
    <w:rsid w:val="00B1517B"/>
    <w:rsid w:val="00B157F9"/>
    <w:rsid w:val="00B164EF"/>
    <w:rsid w:val="00B20256"/>
    <w:rsid w:val="00B20D09"/>
    <w:rsid w:val="00B2117D"/>
    <w:rsid w:val="00B21EA0"/>
    <w:rsid w:val="00B21F58"/>
    <w:rsid w:val="00B2763F"/>
    <w:rsid w:val="00B27AAC"/>
    <w:rsid w:val="00B30929"/>
    <w:rsid w:val="00B34427"/>
    <w:rsid w:val="00B34CC3"/>
    <w:rsid w:val="00B3561F"/>
    <w:rsid w:val="00B35DDA"/>
    <w:rsid w:val="00B3664C"/>
    <w:rsid w:val="00B372AA"/>
    <w:rsid w:val="00B40445"/>
    <w:rsid w:val="00B41888"/>
    <w:rsid w:val="00B43214"/>
    <w:rsid w:val="00B44FF7"/>
    <w:rsid w:val="00B45A52"/>
    <w:rsid w:val="00B45C8F"/>
    <w:rsid w:val="00B46175"/>
    <w:rsid w:val="00B47583"/>
    <w:rsid w:val="00B52269"/>
    <w:rsid w:val="00B54381"/>
    <w:rsid w:val="00B57061"/>
    <w:rsid w:val="00B60B26"/>
    <w:rsid w:val="00B60D95"/>
    <w:rsid w:val="00B61690"/>
    <w:rsid w:val="00B6188F"/>
    <w:rsid w:val="00B62D02"/>
    <w:rsid w:val="00B65E63"/>
    <w:rsid w:val="00B66277"/>
    <w:rsid w:val="00B66447"/>
    <w:rsid w:val="00B664C7"/>
    <w:rsid w:val="00B739F6"/>
    <w:rsid w:val="00B73E93"/>
    <w:rsid w:val="00B74154"/>
    <w:rsid w:val="00B762E3"/>
    <w:rsid w:val="00B769D8"/>
    <w:rsid w:val="00B76BEE"/>
    <w:rsid w:val="00B76CE4"/>
    <w:rsid w:val="00B80F70"/>
    <w:rsid w:val="00B81495"/>
    <w:rsid w:val="00B81A6C"/>
    <w:rsid w:val="00B83BAE"/>
    <w:rsid w:val="00B85DE5"/>
    <w:rsid w:val="00B9075F"/>
    <w:rsid w:val="00B90E8F"/>
    <w:rsid w:val="00B90F73"/>
    <w:rsid w:val="00B93B59"/>
    <w:rsid w:val="00B9406A"/>
    <w:rsid w:val="00B969B9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C0FAC"/>
    <w:rsid w:val="00BC0FDC"/>
    <w:rsid w:val="00BC3053"/>
    <w:rsid w:val="00BC3D14"/>
    <w:rsid w:val="00BC42B0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D4B"/>
    <w:rsid w:val="00C154BB"/>
    <w:rsid w:val="00C170C4"/>
    <w:rsid w:val="00C1794F"/>
    <w:rsid w:val="00C212F9"/>
    <w:rsid w:val="00C22AD5"/>
    <w:rsid w:val="00C234EB"/>
    <w:rsid w:val="00C24345"/>
    <w:rsid w:val="00C24F5B"/>
    <w:rsid w:val="00C25418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16"/>
    <w:rsid w:val="00C4751C"/>
    <w:rsid w:val="00C512C2"/>
    <w:rsid w:val="00C54995"/>
    <w:rsid w:val="00C54D41"/>
    <w:rsid w:val="00C54EA6"/>
    <w:rsid w:val="00C55AD4"/>
    <w:rsid w:val="00C606F1"/>
    <w:rsid w:val="00C60783"/>
    <w:rsid w:val="00C61251"/>
    <w:rsid w:val="00C62A42"/>
    <w:rsid w:val="00C64672"/>
    <w:rsid w:val="00C64B79"/>
    <w:rsid w:val="00C6530A"/>
    <w:rsid w:val="00C66E02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300F"/>
    <w:rsid w:val="00C93C4B"/>
    <w:rsid w:val="00C944AB"/>
    <w:rsid w:val="00C95B40"/>
    <w:rsid w:val="00CA0798"/>
    <w:rsid w:val="00CA1ED8"/>
    <w:rsid w:val="00CA4A82"/>
    <w:rsid w:val="00CA5930"/>
    <w:rsid w:val="00CA5EF6"/>
    <w:rsid w:val="00CB0A35"/>
    <w:rsid w:val="00CB182A"/>
    <w:rsid w:val="00CB1F63"/>
    <w:rsid w:val="00CB3918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575F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E71"/>
    <w:rsid w:val="00D37D87"/>
    <w:rsid w:val="00D37DFF"/>
    <w:rsid w:val="00D4039A"/>
    <w:rsid w:val="00D40511"/>
    <w:rsid w:val="00D40B33"/>
    <w:rsid w:val="00D40E21"/>
    <w:rsid w:val="00D42268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F97"/>
    <w:rsid w:val="00D5436B"/>
    <w:rsid w:val="00D546FF"/>
    <w:rsid w:val="00D552C2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3CF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A305E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ED8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4EBC"/>
    <w:rsid w:val="00DD6E58"/>
    <w:rsid w:val="00DE0003"/>
    <w:rsid w:val="00DE2914"/>
    <w:rsid w:val="00DE2E96"/>
    <w:rsid w:val="00DE35C3"/>
    <w:rsid w:val="00DE418C"/>
    <w:rsid w:val="00DE5608"/>
    <w:rsid w:val="00DE58D0"/>
    <w:rsid w:val="00DE6265"/>
    <w:rsid w:val="00DE654F"/>
    <w:rsid w:val="00DF0B6E"/>
    <w:rsid w:val="00DF15E0"/>
    <w:rsid w:val="00DF29EB"/>
    <w:rsid w:val="00DF37A0"/>
    <w:rsid w:val="00DF3E3D"/>
    <w:rsid w:val="00DF4529"/>
    <w:rsid w:val="00DF4FED"/>
    <w:rsid w:val="00DF7D5A"/>
    <w:rsid w:val="00E0052C"/>
    <w:rsid w:val="00E00DD1"/>
    <w:rsid w:val="00E03BE3"/>
    <w:rsid w:val="00E03FEC"/>
    <w:rsid w:val="00E0450F"/>
    <w:rsid w:val="00E04B04"/>
    <w:rsid w:val="00E07925"/>
    <w:rsid w:val="00E110E7"/>
    <w:rsid w:val="00E11B20"/>
    <w:rsid w:val="00E13DAA"/>
    <w:rsid w:val="00E16237"/>
    <w:rsid w:val="00E16A0F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399"/>
    <w:rsid w:val="00E41F7B"/>
    <w:rsid w:val="00E4387C"/>
    <w:rsid w:val="00E446F1"/>
    <w:rsid w:val="00E46886"/>
    <w:rsid w:val="00E47AEF"/>
    <w:rsid w:val="00E5025E"/>
    <w:rsid w:val="00E52441"/>
    <w:rsid w:val="00E53B75"/>
    <w:rsid w:val="00E54E3B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3703"/>
    <w:rsid w:val="00E93FFE"/>
    <w:rsid w:val="00E94E2C"/>
    <w:rsid w:val="00E94F8A"/>
    <w:rsid w:val="00E95D4A"/>
    <w:rsid w:val="00E96879"/>
    <w:rsid w:val="00EA1058"/>
    <w:rsid w:val="00EA6D1D"/>
    <w:rsid w:val="00EA70DB"/>
    <w:rsid w:val="00EA7A41"/>
    <w:rsid w:val="00EB077B"/>
    <w:rsid w:val="00EB2F4D"/>
    <w:rsid w:val="00EB4DAB"/>
    <w:rsid w:val="00EB4EA2"/>
    <w:rsid w:val="00EB5626"/>
    <w:rsid w:val="00EC1E07"/>
    <w:rsid w:val="00EC27C6"/>
    <w:rsid w:val="00EC4207"/>
    <w:rsid w:val="00EC5653"/>
    <w:rsid w:val="00EC71CE"/>
    <w:rsid w:val="00ED1006"/>
    <w:rsid w:val="00ED3BAA"/>
    <w:rsid w:val="00ED60A0"/>
    <w:rsid w:val="00ED70B8"/>
    <w:rsid w:val="00EE0142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2092"/>
    <w:rsid w:val="00F43250"/>
    <w:rsid w:val="00F472C4"/>
    <w:rsid w:val="00F4766C"/>
    <w:rsid w:val="00F507D1"/>
    <w:rsid w:val="00F50BB7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673C"/>
    <w:rsid w:val="00F76EFA"/>
    <w:rsid w:val="00F77A30"/>
    <w:rsid w:val="00F804BE"/>
    <w:rsid w:val="00F817CE"/>
    <w:rsid w:val="00F82123"/>
    <w:rsid w:val="00F823F7"/>
    <w:rsid w:val="00F827FE"/>
    <w:rsid w:val="00F8456C"/>
    <w:rsid w:val="00F859D8"/>
    <w:rsid w:val="00F868F5"/>
    <w:rsid w:val="00F9056A"/>
    <w:rsid w:val="00F90F8D"/>
    <w:rsid w:val="00F91EFA"/>
    <w:rsid w:val="00F92782"/>
    <w:rsid w:val="00F930F3"/>
    <w:rsid w:val="00F93AA9"/>
    <w:rsid w:val="00F96985"/>
    <w:rsid w:val="00F97838"/>
    <w:rsid w:val="00FA2BB3"/>
    <w:rsid w:val="00FA5367"/>
    <w:rsid w:val="00FA5CCA"/>
    <w:rsid w:val="00FA61AB"/>
    <w:rsid w:val="00FA65AA"/>
    <w:rsid w:val="00FA7407"/>
    <w:rsid w:val="00FB3614"/>
    <w:rsid w:val="00FB3C64"/>
    <w:rsid w:val="00FB4B8C"/>
    <w:rsid w:val="00FB4C80"/>
    <w:rsid w:val="00FB4FAE"/>
    <w:rsid w:val="00FB5FE8"/>
    <w:rsid w:val="00FB6A6A"/>
    <w:rsid w:val="00FB7FEF"/>
    <w:rsid w:val="00FC1033"/>
    <w:rsid w:val="00FC1134"/>
    <w:rsid w:val="00FC21B2"/>
    <w:rsid w:val="00FC2246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74DB"/>
    <w:rsid w:val="00FD758B"/>
    <w:rsid w:val="00FD7660"/>
    <w:rsid w:val="00FE0655"/>
    <w:rsid w:val="00FE2365"/>
    <w:rsid w:val="00FE4C7B"/>
    <w:rsid w:val="00FE5B28"/>
    <w:rsid w:val="00FE6371"/>
    <w:rsid w:val="00FE7336"/>
    <w:rsid w:val="00FE736B"/>
    <w:rsid w:val="00FE787C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1DF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1D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DF8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BBC90-3DCD-48B4-BBBC-1044D1193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76D826-AEDA-4A79-AD00-A02AE58F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2019-05-03T20:47:00Z</dcterms:created>
  <dcterms:modified xsi:type="dcterms:W3CDTF">2019-05-04T06:16:00Z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